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82" w:rsidRPr="00123782" w:rsidRDefault="00D0428C" w:rsidP="00123782">
      <w:pPr>
        <w:shd w:val="clear" w:color="auto" w:fill="FFFFFF"/>
        <w:spacing w:after="0" w:line="240" w:lineRule="auto"/>
        <w:ind w:left="303"/>
        <w:jc w:val="center"/>
        <w:textAlignment w:val="baseline"/>
        <w:outlineLvl w:val="1"/>
        <w:rPr>
          <w:rFonts w:ascii="Arial" w:eastAsia="Times New Roman" w:hAnsi="Arial" w:cs="Arial"/>
          <w:b/>
          <w:sz w:val="28"/>
          <w:szCs w:val="28"/>
        </w:rPr>
      </w:pPr>
      <w:r>
        <w:rPr>
          <w:rFonts w:ascii="Arial" w:eastAsia="Times New Roman" w:hAnsi="Arial" w:cs="Arial"/>
          <w:b/>
          <w:sz w:val="28"/>
          <w:szCs w:val="28"/>
          <w:u w:val="single"/>
        </w:rPr>
        <w:t xml:space="preserve">ВЛОЖЕНИЕ. </w:t>
      </w:r>
      <w:r w:rsidR="00123782" w:rsidRPr="00D0428C">
        <w:rPr>
          <w:rFonts w:ascii="Arial" w:eastAsia="Times New Roman" w:hAnsi="Arial" w:cs="Arial"/>
          <w:b/>
          <w:sz w:val="28"/>
          <w:szCs w:val="28"/>
        </w:rPr>
        <w:t>Категория</w:t>
      </w:r>
      <w:r w:rsidR="00123782" w:rsidRPr="00123782">
        <w:rPr>
          <w:rFonts w:ascii="Arial" w:eastAsia="Times New Roman" w:hAnsi="Arial" w:cs="Arial"/>
          <w:b/>
          <w:sz w:val="28"/>
          <w:szCs w:val="28"/>
        </w:rPr>
        <w:t xml:space="preserve"> Семьи с одним родителем.</w:t>
      </w:r>
    </w:p>
    <w:p w:rsidR="00123782" w:rsidRPr="00123782" w:rsidRDefault="00123782" w:rsidP="00123782">
      <w:pPr>
        <w:shd w:val="clear" w:color="auto" w:fill="FFFFFF"/>
        <w:spacing w:after="0" w:line="240" w:lineRule="auto"/>
        <w:ind w:left="303"/>
        <w:jc w:val="center"/>
        <w:textAlignment w:val="baseline"/>
        <w:outlineLvl w:val="1"/>
        <w:rPr>
          <w:rFonts w:ascii="Arial" w:eastAsia="Times New Roman" w:hAnsi="Arial" w:cs="Arial"/>
          <w:b/>
          <w:sz w:val="28"/>
          <w:szCs w:val="28"/>
        </w:rPr>
      </w:pPr>
    </w:p>
    <w:p w:rsidR="00123782" w:rsidRPr="00123782" w:rsidRDefault="00123782" w:rsidP="00123782">
      <w:pPr>
        <w:shd w:val="clear" w:color="auto" w:fill="FFFFFF"/>
        <w:spacing w:after="0" w:line="240" w:lineRule="auto"/>
        <w:ind w:left="303"/>
        <w:jc w:val="center"/>
        <w:textAlignment w:val="baseline"/>
        <w:outlineLvl w:val="1"/>
        <w:rPr>
          <w:rFonts w:ascii="Arial" w:eastAsia="Times New Roman" w:hAnsi="Arial" w:cs="Arial"/>
          <w:b/>
          <w:sz w:val="28"/>
          <w:szCs w:val="28"/>
        </w:rPr>
      </w:pPr>
      <w:r w:rsidRPr="00123782">
        <w:rPr>
          <w:rFonts w:ascii="Arial" w:eastAsia="Times New Roman" w:hAnsi="Arial" w:cs="Arial"/>
          <w:b/>
          <w:sz w:val="28"/>
          <w:szCs w:val="28"/>
        </w:rPr>
        <w:t>Размеры денежных и иных видов выплат:</w:t>
      </w:r>
    </w:p>
    <w:p w:rsidR="00123782" w:rsidRPr="00123782" w:rsidRDefault="00123782" w:rsidP="00123782">
      <w:pPr>
        <w:shd w:val="clear" w:color="auto" w:fill="FFFFFF"/>
        <w:spacing w:after="0" w:line="240" w:lineRule="auto"/>
        <w:ind w:left="303"/>
        <w:jc w:val="both"/>
        <w:textAlignment w:val="baseline"/>
        <w:outlineLvl w:val="1"/>
        <w:rPr>
          <w:rFonts w:ascii="Arial" w:eastAsia="Times New Roman" w:hAnsi="Arial" w:cs="Arial"/>
          <w:b/>
          <w:sz w:val="28"/>
          <w:szCs w:val="28"/>
        </w:rPr>
      </w:pPr>
    </w:p>
    <w:p w:rsidR="00123782" w:rsidRPr="00123782" w:rsidRDefault="00123782" w:rsidP="00123782">
      <w:pPr>
        <w:spacing w:after="0"/>
        <w:ind w:firstLine="567"/>
        <w:jc w:val="both"/>
        <w:rPr>
          <w:rFonts w:ascii="Arial" w:hAnsi="Arial" w:cs="Arial"/>
          <w:sz w:val="28"/>
          <w:szCs w:val="28"/>
        </w:rPr>
      </w:pPr>
      <w:r w:rsidRPr="00123782">
        <w:rPr>
          <w:rFonts w:ascii="Arial" w:hAnsi="Arial" w:cs="Arial"/>
          <w:sz w:val="28"/>
          <w:szCs w:val="28"/>
        </w:rPr>
        <w:t>Большая часть семей с одним родителем, в частности женщины имеющие статус матерей одиночек имеют основания на получение статуса малообеспеченных.</w:t>
      </w:r>
    </w:p>
    <w:p w:rsidR="00123782" w:rsidRPr="00123782" w:rsidRDefault="00123782" w:rsidP="00123782">
      <w:pPr>
        <w:shd w:val="clear" w:color="auto" w:fill="FFFFFF"/>
        <w:spacing w:after="0" w:line="183" w:lineRule="atLeast"/>
        <w:ind w:firstLine="567"/>
        <w:jc w:val="both"/>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В Республике Татарстан, как и в других субъектах РФ, предпринят ряд мер, призванных помочь многодетным семьям в их повседневной жизни.</w:t>
      </w:r>
    </w:p>
    <w:p w:rsidR="00123782" w:rsidRPr="00123782" w:rsidRDefault="00123782" w:rsidP="00123782">
      <w:pPr>
        <w:shd w:val="clear" w:color="auto" w:fill="FFFFFF"/>
        <w:spacing w:after="0" w:line="183" w:lineRule="atLeast"/>
        <w:textAlignment w:val="baseline"/>
        <w:rPr>
          <w:rFonts w:ascii="Arial" w:eastAsia="Times New Roman" w:hAnsi="Arial" w:cs="Arial"/>
          <w:sz w:val="28"/>
          <w:szCs w:val="28"/>
          <w:lang w:eastAsia="ru-RU"/>
        </w:rPr>
      </w:pPr>
      <w:r w:rsidRPr="00123782">
        <w:rPr>
          <w:rFonts w:ascii="Arial" w:eastAsia="Times New Roman" w:hAnsi="Arial" w:cs="Arial"/>
          <w:b/>
          <w:bCs/>
          <w:sz w:val="28"/>
          <w:szCs w:val="28"/>
          <w:lang w:eastAsia="ru-RU"/>
        </w:rPr>
        <w:t>Речь, в частности идет о частичной компенсации родительской платы за содержание ребенка в дошкольных государственных и муниципальных учреждениях:</w:t>
      </w:r>
    </w:p>
    <w:p w:rsidR="00123782" w:rsidRPr="00123782" w:rsidRDefault="00123782" w:rsidP="00123782">
      <w:pPr>
        <w:numPr>
          <w:ilvl w:val="0"/>
          <w:numId w:val="4"/>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20% размера внесенной родительской платы – на первого ребенка,</w:t>
      </w:r>
    </w:p>
    <w:p w:rsidR="00123782" w:rsidRPr="00123782" w:rsidRDefault="00123782" w:rsidP="00123782">
      <w:pPr>
        <w:numPr>
          <w:ilvl w:val="0"/>
          <w:numId w:val="4"/>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50% размера родительской платы – на второго ребенка,</w:t>
      </w:r>
    </w:p>
    <w:p w:rsidR="00123782" w:rsidRPr="00123782" w:rsidRDefault="00123782" w:rsidP="00123782">
      <w:pPr>
        <w:numPr>
          <w:ilvl w:val="0"/>
          <w:numId w:val="4"/>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70% размера родительской платы – на третьего и последующих детей в семье.</w:t>
      </w:r>
    </w:p>
    <w:p w:rsidR="00123782" w:rsidRPr="00123782" w:rsidRDefault="00123782" w:rsidP="00123782">
      <w:pPr>
        <w:shd w:val="clear" w:color="auto" w:fill="FFFFFF"/>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Малообеспеченным семьям (в том числе и многодетным) положена субсидия на оплату жилищно-коммунальных услуг.</w:t>
      </w:r>
    </w:p>
    <w:p w:rsidR="00123782" w:rsidRPr="00123782" w:rsidRDefault="00123782" w:rsidP="00123782">
      <w:pPr>
        <w:shd w:val="clear" w:color="auto" w:fill="FFFFFF"/>
        <w:spacing w:after="0" w:line="183" w:lineRule="atLeast"/>
        <w:textAlignment w:val="baseline"/>
        <w:rPr>
          <w:rFonts w:ascii="Arial" w:eastAsia="Times New Roman" w:hAnsi="Arial" w:cs="Arial"/>
          <w:sz w:val="28"/>
          <w:szCs w:val="28"/>
          <w:lang w:eastAsia="ru-RU"/>
        </w:rPr>
      </w:pPr>
      <w:r w:rsidRPr="00123782">
        <w:rPr>
          <w:rFonts w:ascii="Arial" w:eastAsia="Times New Roman" w:hAnsi="Arial" w:cs="Arial"/>
          <w:b/>
          <w:bCs/>
          <w:sz w:val="28"/>
          <w:szCs w:val="28"/>
          <w:lang w:eastAsia="ru-RU"/>
        </w:rPr>
        <w:t xml:space="preserve">Родители, имеющие 3-х и более детей в возрасте до 18 лет, имеют право </w:t>
      </w:r>
      <w:proofErr w:type="gramStart"/>
      <w:r w:rsidRPr="00123782">
        <w:rPr>
          <w:rFonts w:ascii="Arial" w:eastAsia="Times New Roman" w:hAnsi="Arial" w:cs="Arial"/>
          <w:b/>
          <w:bCs/>
          <w:sz w:val="28"/>
          <w:szCs w:val="28"/>
          <w:lang w:eastAsia="ru-RU"/>
        </w:rPr>
        <w:t>на</w:t>
      </w:r>
      <w:proofErr w:type="gramEnd"/>
      <w:r w:rsidRPr="00123782">
        <w:rPr>
          <w:rFonts w:ascii="Arial" w:eastAsia="Times New Roman" w:hAnsi="Arial" w:cs="Arial"/>
          <w:b/>
          <w:bCs/>
          <w:sz w:val="28"/>
          <w:szCs w:val="28"/>
          <w:lang w:eastAsia="ru-RU"/>
        </w:rPr>
        <w:t>:</w:t>
      </w:r>
    </w:p>
    <w:p w:rsidR="00123782" w:rsidRPr="00123782" w:rsidRDefault="00123782" w:rsidP="00123782">
      <w:pPr>
        <w:numPr>
          <w:ilvl w:val="0"/>
          <w:numId w:val="5"/>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Выплаты субсидии на приобретение лекарственных сре</w:t>
      </w:r>
      <w:proofErr w:type="gramStart"/>
      <w:r w:rsidRPr="00123782">
        <w:rPr>
          <w:rFonts w:ascii="Arial" w:eastAsia="Times New Roman" w:hAnsi="Arial" w:cs="Arial"/>
          <w:sz w:val="28"/>
          <w:szCs w:val="28"/>
          <w:lang w:eastAsia="ru-RU"/>
        </w:rPr>
        <w:t>дств дл</w:t>
      </w:r>
      <w:proofErr w:type="gramEnd"/>
      <w:r w:rsidRPr="00123782">
        <w:rPr>
          <w:rFonts w:ascii="Arial" w:eastAsia="Times New Roman" w:hAnsi="Arial" w:cs="Arial"/>
          <w:sz w:val="28"/>
          <w:szCs w:val="28"/>
          <w:lang w:eastAsia="ru-RU"/>
        </w:rPr>
        <w:t>я ребенка в возрасте до 6 лет;</w:t>
      </w:r>
    </w:p>
    <w:p w:rsidR="00123782" w:rsidRPr="00123782" w:rsidRDefault="00123782" w:rsidP="00123782">
      <w:pPr>
        <w:numPr>
          <w:ilvl w:val="0"/>
          <w:numId w:val="5"/>
        </w:numPr>
        <w:spacing w:after="71" w:line="240" w:lineRule="auto"/>
        <w:ind w:left="101"/>
        <w:textAlignment w:val="baseline"/>
        <w:rPr>
          <w:rFonts w:ascii="Arial" w:eastAsia="Times New Roman" w:hAnsi="Arial" w:cs="Arial"/>
          <w:sz w:val="28"/>
          <w:szCs w:val="28"/>
          <w:lang w:eastAsia="ru-RU"/>
        </w:rPr>
      </w:pPr>
      <w:proofErr w:type="gramStart"/>
      <w:r w:rsidRPr="00123782">
        <w:rPr>
          <w:rFonts w:ascii="Arial" w:eastAsia="Times New Roman" w:hAnsi="Arial" w:cs="Arial"/>
          <w:sz w:val="28"/>
          <w:szCs w:val="28"/>
          <w:lang w:eastAsia="ru-RU"/>
        </w:rPr>
        <w:t>Субсидию в размере 30 процентов расходов на оплату жилья в пределах социальной нормы площади жилья, установленной законодательством Республики Татарстан;</w:t>
      </w:r>
      <w:r w:rsidRPr="00123782">
        <w:rPr>
          <w:rFonts w:ascii="Arial" w:eastAsia="Times New Roman" w:hAnsi="Arial" w:cs="Arial"/>
          <w:sz w:val="28"/>
          <w:szCs w:val="28"/>
          <w:lang w:eastAsia="ru-RU"/>
        </w:rPr>
        <w:br/>
        <w:t>— субсидию в размере 30 процентов расходов на оплату коммунальных услуг в пределах установленных нормативов потребления услуг для населения,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w:t>
      </w:r>
      <w:proofErr w:type="gramEnd"/>
    </w:p>
    <w:p w:rsidR="00123782" w:rsidRPr="00123782" w:rsidRDefault="00123782" w:rsidP="00123782">
      <w:pPr>
        <w:shd w:val="clear" w:color="auto" w:fill="FFFFFF"/>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 xml:space="preserve">Согласно Постановлению Кабинета Министров Республики Татарстан от 31 октября 2012 г. N 929 «Об индексации ежемесячных денежных и иных видов выплат», </w:t>
      </w:r>
      <w:proofErr w:type="gramStart"/>
      <w:r w:rsidRPr="00123782">
        <w:rPr>
          <w:rFonts w:ascii="Arial" w:eastAsia="Times New Roman" w:hAnsi="Arial" w:cs="Arial"/>
          <w:sz w:val="28"/>
          <w:szCs w:val="28"/>
          <w:lang w:eastAsia="ru-RU"/>
        </w:rPr>
        <w:t>которое</w:t>
      </w:r>
      <w:proofErr w:type="gramEnd"/>
      <w:r w:rsidRPr="00123782">
        <w:rPr>
          <w:rFonts w:ascii="Arial" w:eastAsia="Times New Roman" w:hAnsi="Arial" w:cs="Arial"/>
          <w:sz w:val="28"/>
          <w:szCs w:val="28"/>
          <w:lang w:eastAsia="ru-RU"/>
        </w:rPr>
        <w:t xml:space="preserve"> ожидает своего утверждения, предусмотрены следующие виды пособий.</w:t>
      </w:r>
    </w:p>
    <w:p w:rsidR="00123782" w:rsidRPr="00123782" w:rsidRDefault="00123782" w:rsidP="00123782">
      <w:pPr>
        <w:shd w:val="clear" w:color="auto" w:fill="FFFFFF"/>
        <w:spacing w:after="183" w:line="240" w:lineRule="auto"/>
        <w:textAlignment w:val="baseline"/>
        <w:outlineLvl w:val="1"/>
        <w:rPr>
          <w:rFonts w:ascii="Arial" w:eastAsia="Times New Roman" w:hAnsi="Arial" w:cs="Arial"/>
          <w:sz w:val="28"/>
          <w:szCs w:val="28"/>
          <w:lang w:eastAsia="ru-RU"/>
        </w:rPr>
      </w:pPr>
      <w:r w:rsidRPr="00123782">
        <w:rPr>
          <w:rFonts w:ascii="Arial" w:eastAsia="Times New Roman" w:hAnsi="Arial" w:cs="Arial"/>
          <w:sz w:val="28"/>
          <w:szCs w:val="28"/>
          <w:lang w:eastAsia="ru-RU"/>
        </w:rPr>
        <w:lastRenderedPageBreak/>
        <w:t>Размеры ежемесячных денежных и иных видов выплат</w:t>
      </w:r>
    </w:p>
    <w:tbl>
      <w:tblPr>
        <w:tblW w:w="14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753"/>
      </w:tblGrid>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183" w:lineRule="atLeast"/>
              <w:jc w:val="center"/>
              <w:textAlignment w:val="baseline"/>
              <w:rPr>
                <w:rFonts w:ascii="Arial" w:eastAsia="Times New Roman" w:hAnsi="Arial" w:cs="Arial"/>
                <w:sz w:val="28"/>
                <w:szCs w:val="28"/>
                <w:lang w:eastAsia="ru-RU"/>
              </w:rPr>
            </w:pPr>
            <w:r w:rsidRPr="00123782">
              <w:rPr>
                <w:rFonts w:ascii="Arial" w:eastAsia="Times New Roman" w:hAnsi="Arial" w:cs="Arial"/>
                <w:b/>
                <w:bCs/>
                <w:sz w:val="28"/>
                <w:szCs w:val="28"/>
                <w:lang w:eastAsia="ru-RU"/>
              </w:rPr>
              <w:t>Вид пособия</w:t>
            </w:r>
          </w:p>
        </w:tc>
      </w:tr>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учащимся общеобразовательных учреждений и учреждений начального и среднего профессионального образования до окончания ими обучения, но не более чем до достижения ими возраста восемнадцати лет, из многодетных семей</w:t>
            </w:r>
          </w:p>
        </w:tc>
      </w:tr>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Субсидия на покупку лека</w:t>
            </w:r>
            <w:proofErr w:type="gramStart"/>
            <w:r w:rsidRPr="00123782">
              <w:rPr>
                <w:rFonts w:ascii="Arial" w:eastAsia="Times New Roman" w:hAnsi="Arial" w:cs="Arial"/>
                <w:sz w:val="28"/>
                <w:szCs w:val="28"/>
                <w:lang w:eastAsia="ru-RU"/>
              </w:rPr>
              <w:t>рств дл</w:t>
            </w:r>
            <w:proofErr w:type="gramEnd"/>
            <w:r w:rsidRPr="00123782">
              <w:rPr>
                <w:rFonts w:ascii="Arial" w:eastAsia="Times New Roman" w:hAnsi="Arial" w:cs="Arial"/>
                <w:sz w:val="28"/>
                <w:szCs w:val="28"/>
                <w:lang w:eastAsia="ru-RU"/>
              </w:rPr>
              <w:t>я ребенка в возрасте до 6 лет из многодетной семьи</w:t>
            </w:r>
          </w:p>
        </w:tc>
      </w:tr>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Ежемесячное пособие:</w:t>
            </w:r>
          </w:p>
        </w:tc>
      </w:tr>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на ребенка в возрасте до 16 лет (на учащегося общеобразовательного учреждения до окончания им обучения, но не более чем до достижения им возраста 18 лет)</w:t>
            </w:r>
          </w:p>
        </w:tc>
      </w:tr>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на ребенка одинокой матери</w:t>
            </w:r>
          </w:p>
        </w:tc>
      </w:tr>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на ребенка, чьи родители уклоняются от уплаты алиментов, либо в других случаях, предусмотренных законодательством РФ, когда взыскание алиментов невозможно</w:t>
            </w:r>
          </w:p>
        </w:tc>
      </w:tr>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на ребенка военнослужащих, проходящих службу по призыву в качестве сержанта, старшины, солдата и матроса, а также в случае нахождения отца ребенка в военном образовательном учреждении профессионального образования до заключения контракта о прохождении военной службы</w:t>
            </w:r>
          </w:p>
        </w:tc>
      </w:tr>
      <w:tr w:rsidR="00123782" w:rsidRPr="00123782" w:rsidTr="0082221C">
        <w:tc>
          <w:tcPr>
            <w:tcW w:w="14753"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Обеспечение питанием обучающихся в общеобразовательных учреждениях и учреждениях начального и среднего профессионального образования в период обучения</w:t>
            </w:r>
          </w:p>
        </w:tc>
      </w:tr>
    </w:tbl>
    <w:p w:rsidR="00123782" w:rsidRPr="00123782" w:rsidRDefault="00123782" w:rsidP="00123782">
      <w:pPr>
        <w:shd w:val="clear" w:color="auto" w:fill="FFFFFF"/>
        <w:spacing w:after="183" w:line="240" w:lineRule="auto"/>
        <w:textAlignment w:val="baseline"/>
        <w:outlineLvl w:val="1"/>
        <w:rPr>
          <w:rFonts w:ascii="Arial" w:eastAsia="Times New Roman" w:hAnsi="Arial" w:cs="Arial"/>
          <w:sz w:val="28"/>
          <w:szCs w:val="28"/>
          <w:lang w:eastAsia="ru-RU"/>
        </w:rPr>
      </w:pPr>
    </w:p>
    <w:p w:rsidR="00123782" w:rsidRPr="00123782" w:rsidRDefault="00123782" w:rsidP="00123782">
      <w:pPr>
        <w:shd w:val="clear" w:color="auto" w:fill="FFFFFF"/>
        <w:spacing w:after="183" w:line="240" w:lineRule="auto"/>
        <w:textAlignment w:val="baseline"/>
        <w:outlineLvl w:val="1"/>
        <w:rPr>
          <w:rFonts w:ascii="Arial" w:eastAsia="Times New Roman" w:hAnsi="Arial" w:cs="Arial"/>
          <w:b/>
          <w:sz w:val="28"/>
          <w:szCs w:val="28"/>
          <w:lang w:eastAsia="ru-RU"/>
        </w:rPr>
      </w:pPr>
      <w:r w:rsidRPr="00123782">
        <w:rPr>
          <w:rFonts w:ascii="Arial" w:eastAsia="Times New Roman" w:hAnsi="Arial" w:cs="Arial"/>
          <w:b/>
          <w:sz w:val="28"/>
          <w:szCs w:val="28"/>
          <w:lang w:eastAsia="ru-RU"/>
        </w:rPr>
        <w:t>Пособия по беременности</w:t>
      </w:r>
    </w:p>
    <w:tbl>
      <w:tblPr>
        <w:tblW w:w="14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04"/>
        <w:gridCol w:w="2410"/>
        <w:gridCol w:w="1984"/>
        <w:gridCol w:w="1985"/>
        <w:gridCol w:w="2409"/>
        <w:gridCol w:w="3261"/>
      </w:tblGrid>
      <w:tr w:rsidR="00123782" w:rsidRPr="00123782" w:rsidTr="0082221C">
        <w:tc>
          <w:tcPr>
            <w:tcW w:w="2704"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Вид пособия</w:t>
            </w:r>
          </w:p>
        </w:tc>
        <w:tc>
          <w:tcPr>
            <w:tcW w:w="2410"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Кто получает?</w:t>
            </w:r>
          </w:p>
        </w:tc>
        <w:tc>
          <w:tcPr>
            <w:tcW w:w="1984"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Размер пособия</w:t>
            </w:r>
          </w:p>
        </w:tc>
        <w:tc>
          <w:tcPr>
            <w:tcW w:w="1985"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Необходимые документы</w:t>
            </w:r>
          </w:p>
        </w:tc>
        <w:tc>
          <w:tcPr>
            <w:tcW w:w="2409"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Сроки</w:t>
            </w:r>
          </w:p>
        </w:tc>
        <w:tc>
          <w:tcPr>
            <w:tcW w:w="3261"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Куда обращаться?</w:t>
            </w:r>
          </w:p>
        </w:tc>
      </w:tr>
      <w:tr w:rsidR="00123782" w:rsidRPr="00123782" w:rsidTr="0082221C">
        <w:tc>
          <w:tcPr>
            <w:tcW w:w="2704"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Единовременное пособие беременным женщинам, вставшим на учет в женской консультации в ранние сроки беременности (до 12 недель).</w:t>
            </w:r>
          </w:p>
        </w:tc>
        <w:tc>
          <w:tcPr>
            <w:tcW w:w="2410"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Женщины, вставшие на учет в женской консультации в ранние сроки беременности (до 12 недель).</w:t>
            </w:r>
          </w:p>
        </w:tc>
        <w:tc>
          <w:tcPr>
            <w:tcW w:w="1984"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hAnsi="Arial" w:cs="Arial"/>
                <w:sz w:val="28"/>
                <w:szCs w:val="28"/>
                <w:shd w:val="clear" w:color="auto" w:fill="FFFFFF"/>
              </w:rPr>
              <w:t>581 рубль 73 копейки.</w:t>
            </w:r>
          </w:p>
        </w:tc>
        <w:tc>
          <w:tcPr>
            <w:tcW w:w="1985" w:type="dxa"/>
            <w:shd w:val="clear" w:color="auto" w:fill="F9F9F9"/>
            <w:tcMar>
              <w:top w:w="61" w:type="dxa"/>
              <w:left w:w="152" w:type="dxa"/>
              <w:bottom w:w="91" w:type="dxa"/>
              <w:right w:w="101" w:type="dxa"/>
            </w:tcMar>
            <w:vAlign w:val="center"/>
            <w:hideMark/>
          </w:tcPr>
          <w:p w:rsidR="00123782" w:rsidRPr="00123782" w:rsidRDefault="00123782" w:rsidP="00123782">
            <w:pPr>
              <w:numPr>
                <w:ilvl w:val="0"/>
                <w:numId w:val="6"/>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Заявление и паспорт.</w:t>
            </w:r>
          </w:p>
          <w:p w:rsidR="00123782" w:rsidRPr="00123782" w:rsidRDefault="00123782" w:rsidP="00123782">
            <w:pPr>
              <w:numPr>
                <w:ilvl w:val="0"/>
                <w:numId w:val="6"/>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Справка из ЖК (женской консультации) или других медучреждений, в которых женщина встала на учет.</w:t>
            </w:r>
          </w:p>
          <w:p w:rsidR="00123782" w:rsidRPr="00123782" w:rsidRDefault="00123782" w:rsidP="0082221C">
            <w:pPr>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 </w:t>
            </w:r>
          </w:p>
        </w:tc>
        <w:tc>
          <w:tcPr>
            <w:tcW w:w="2409"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Выплата производится при сроке беременности, дающем право на отпуск по беременности и родам.</w:t>
            </w:r>
          </w:p>
        </w:tc>
        <w:tc>
          <w:tcPr>
            <w:tcW w:w="3261"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Органы соцзащиты.</w:t>
            </w:r>
          </w:p>
        </w:tc>
      </w:tr>
      <w:tr w:rsidR="00123782" w:rsidRPr="00123782" w:rsidTr="0082221C">
        <w:tc>
          <w:tcPr>
            <w:tcW w:w="2704"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2410"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1984"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1985" w:type="dxa"/>
            <w:shd w:val="clear" w:color="auto" w:fill="F9F9F9"/>
            <w:tcMar>
              <w:top w:w="61" w:type="dxa"/>
              <w:left w:w="152" w:type="dxa"/>
              <w:bottom w:w="91" w:type="dxa"/>
              <w:right w:w="101" w:type="dxa"/>
            </w:tcMar>
            <w:vAlign w:val="center"/>
            <w:hideMark/>
          </w:tcPr>
          <w:p w:rsidR="00123782" w:rsidRPr="00123782" w:rsidRDefault="00123782" w:rsidP="00123782">
            <w:pPr>
              <w:numPr>
                <w:ilvl w:val="0"/>
                <w:numId w:val="7"/>
              </w:numPr>
              <w:spacing w:after="71" w:line="240" w:lineRule="auto"/>
              <w:ind w:left="0"/>
              <w:textAlignment w:val="baseline"/>
              <w:rPr>
                <w:rFonts w:ascii="Arial" w:eastAsia="Times New Roman" w:hAnsi="Arial" w:cs="Arial"/>
                <w:sz w:val="28"/>
                <w:szCs w:val="28"/>
                <w:lang w:eastAsia="ru-RU"/>
              </w:rPr>
            </w:pPr>
          </w:p>
        </w:tc>
        <w:tc>
          <w:tcPr>
            <w:tcW w:w="2409"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3261" w:type="dxa"/>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r>
    </w:tbl>
    <w:p w:rsidR="00123782" w:rsidRPr="00123782" w:rsidRDefault="00123782" w:rsidP="00123782">
      <w:pPr>
        <w:shd w:val="clear" w:color="auto" w:fill="FFFFFF"/>
        <w:spacing w:after="183" w:line="240" w:lineRule="auto"/>
        <w:textAlignment w:val="baseline"/>
        <w:outlineLvl w:val="1"/>
        <w:rPr>
          <w:rFonts w:ascii="Arial" w:eastAsia="Times New Roman" w:hAnsi="Arial" w:cs="Arial"/>
          <w:sz w:val="28"/>
          <w:szCs w:val="28"/>
          <w:lang w:eastAsia="ru-RU"/>
        </w:rPr>
      </w:pPr>
      <w:r w:rsidRPr="00123782">
        <w:rPr>
          <w:rFonts w:ascii="Arial" w:eastAsia="Times New Roman" w:hAnsi="Arial" w:cs="Arial"/>
          <w:sz w:val="28"/>
          <w:szCs w:val="28"/>
          <w:lang w:eastAsia="ru-RU"/>
        </w:rPr>
        <w:t>Пособия по родам</w:t>
      </w:r>
    </w:p>
    <w:tbl>
      <w:tblPr>
        <w:tblW w:w="14753" w:type="dxa"/>
        <w:tblBorders>
          <w:top w:val="single" w:sz="4" w:space="0" w:color="F0F1F4"/>
          <w:left w:val="single" w:sz="4" w:space="0" w:color="F0F1F4"/>
          <w:bottom w:val="outset" w:sz="2" w:space="0" w:color="auto"/>
          <w:right w:val="outset" w:sz="2" w:space="0" w:color="auto"/>
        </w:tblBorders>
        <w:tblCellMar>
          <w:left w:w="0" w:type="dxa"/>
          <w:right w:w="0" w:type="dxa"/>
        </w:tblCellMar>
        <w:tblLook w:val="04A0"/>
      </w:tblPr>
      <w:tblGrid>
        <w:gridCol w:w="4558"/>
        <w:gridCol w:w="2060"/>
        <w:gridCol w:w="1412"/>
        <w:gridCol w:w="2442"/>
        <w:gridCol w:w="2365"/>
        <w:gridCol w:w="1986"/>
      </w:tblGrid>
      <w:tr w:rsidR="00123782" w:rsidRPr="00123782" w:rsidTr="0082221C">
        <w:tc>
          <w:tcPr>
            <w:tcW w:w="2704"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Вид пособия</w:t>
            </w:r>
          </w:p>
        </w:tc>
        <w:tc>
          <w:tcPr>
            <w:tcW w:w="2410"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Кто получает?</w:t>
            </w:r>
          </w:p>
        </w:tc>
        <w:tc>
          <w:tcPr>
            <w:tcW w:w="1984"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Размер пособия</w:t>
            </w:r>
          </w:p>
        </w:tc>
        <w:tc>
          <w:tcPr>
            <w:tcW w:w="2126"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Необходимые документы</w:t>
            </w:r>
          </w:p>
        </w:tc>
        <w:tc>
          <w:tcPr>
            <w:tcW w:w="2268"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Сроки</w:t>
            </w:r>
          </w:p>
        </w:tc>
        <w:tc>
          <w:tcPr>
            <w:tcW w:w="3261"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Куда обращаться?</w:t>
            </w:r>
          </w:p>
        </w:tc>
      </w:tr>
      <w:tr w:rsidR="00123782" w:rsidRPr="00123782" w:rsidTr="0082221C">
        <w:tc>
          <w:tcPr>
            <w:tcW w:w="2704"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Единовременное пособие по случаю рождения ребенка.</w:t>
            </w:r>
          </w:p>
        </w:tc>
        <w:tc>
          <w:tcPr>
            <w:tcW w:w="2410"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Один из родителей или лицо, их заменяющее, на ребенка, рожденного 01.01.2013 и позже.</w:t>
            </w:r>
          </w:p>
        </w:tc>
        <w:tc>
          <w:tcPr>
            <w:tcW w:w="1984"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hAnsi="Arial" w:cs="Arial"/>
                <w:sz w:val="28"/>
                <w:szCs w:val="28"/>
                <w:shd w:val="clear" w:color="auto" w:fill="FFFFFF"/>
              </w:rPr>
              <w:t xml:space="preserve">15 512,65 </w:t>
            </w:r>
            <w:proofErr w:type="spellStart"/>
            <w:r w:rsidRPr="00123782">
              <w:rPr>
                <w:rFonts w:ascii="Arial" w:hAnsi="Arial" w:cs="Arial"/>
                <w:sz w:val="28"/>
                <w:szCs w:val="28"/>
                <w:shd w:val="clear" w:color="auto" w:fill="FFFFFF"/>
              </w:rPr>
              <w:t>руб</w:t>
            </w:r>
            <w:proofErr w:type="spellEnd"/>
          </w:p>
        </w:tc>
        <w:tc>
          <w:tcPr>
            <w:tcW w:w="2126"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Заявление о назначении пособия.</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 xml:space="preserve">Справка о рождении ребенка (детей) из </w:t>
            </w:r>
            <w:proofErr w:type="spellStart"/>
            <w:r w:rsidRPr="00123782">
              <w:rPr>
                <w:rFonts w:ascii="Arial" w:eastAsia="Times New Roman" w:hAnsi="Arial" w:cs="Arial"/>
                <w:sz w:val="28"/>
                <w:szCs w:val="28"/>
                <w:lang w:eastAsia="ru-RU"/>
              </w:rPr>
              <w:t>ЗАГСа</w:t>
            </w:r>
            <w:proofErr w:type="spellEnd"/>
            <w:r w:rsidRPr="00123782">
              <w:rPr>
                <w:rFonts w:ascii="Arial" w:eastAsia="Times New Roman" w:hAnsi="Arial" w:cs="Arial"/>
                <w:sz w:val="28"/>
                <w:szCs w:val="28"/>
                <w:lang w:eastAsia="ru-RU"/>
              </w:rPr>
              <w:t>.</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 xml:space="preserve">Справка из соцзащиты населения по месту жительства другого родителя о том, что пособие не назначалось, если один из родителей ребенка не работает (не служит) или обучается </w:t>
            </w:r>
            <w:proofErr w:type="spellStart"/>
            <w:r w:rsidRPr="00123782">
              <w:rPr>
                <w:rFonts w:ascii="Arial" w:eastAsia="Times New Roman" w:hAnsi="Arial" w:cs="Arial"/>
                <w:sz w:val="28"/>
                <w:szCs w:val="28"/>
                <w:lang w:eastAsia="ru-RU"/>
              </w:rPr>
              <w:t>очно</w:t>
            </w:r>
            <w:proofErr w:type="spellEnd"/>
            <w:r w:rsidRPr="00123782">
              <w:rPr>
                <w:rFonts w:ascii="Arial" w:eastAsia="Times New Roman" w:hAnsi="Arial" w:cs="Arial"/>
                <w:sz w:val="28"/>
                <w:szCs w:val="28"/>
                <w:lang w:eastAsia="ru-RU"/>
              </w:rPr>
              <w:t xml:space="preserve"> в образовательных учреждениях профессионального образования.</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Выписки из трудовой книжки, военного билета или другого документа о последнем месте работы (службы, учебы).</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Для иностранцев разрешение на временное проживание из паспортно-визовой службы или вид на жительство.</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Для предпринимателей справка из Фонда соцстрахования о том, что добровольной уплаты страховых взносов в Фонд они не производят.</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Свидетельство о расторжении брака в случае, если брак между родителями расторгнут.</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Документ о совместном проживании на территории РФ ребенка с одним из родителей, если брак между родителями расторгнут.</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Паспорт.</w:t>
            </w:r>
          </w:p>
          <w:p w:rsidR="00123782" w:rsidRPr="00123782" w:rsidRDefault="00123782" w:rsidP="0082221C">
            <w:pPr>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В заявлении указывается лицевой счет кредитной организации.</w:t>
            </w:r>
          </w:p>
        </w:tc>
        <w:tc>
          <w:tcPr>
            <w:tcW w:w="2268"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Решение о назначении принимается в течение 10 дней.</w:t>
            </w:r>
          </w:p>
        </w:tc>
        <w:tc>
          <w:tcPr>
            <w:tcW w:w="3261"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Органы соцзащиты.</w:t>
            </w:r>
          </w:p>
        </w:tc>
      </w:tr>
      <w:tr w:rsidR="00123782" w:rsidRPr="00123782" w:rsidTr="0082221C">
        <w:tc>
          <w:tcPr>
            <w:tcW w:w="2704"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Пособие при передаче ребенка на воспитание в семью (приемную, под опеку).</w:t>
            </w:r>
          </w:p>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hAnsi="Arial" w:cs="Arial"/>
                <w:sz w:val="28"/>
                <w:szCs w:val="28"/>
                <w:shd w:val="clear" w:color="auto" w:fill="FFFFFF"/>
              </w:rPr>
              <w:t>- при усыновлении ребенка-инвалида, ребенка старше семи лет, детей, которые являются братьями и (или) сестрами, - (</w:t>
            </w:r>
            <w:hyperlink r:id="rId5" w:anchor="dst49" w:history="1">
              <w:r w:rsidRPr="00123782">
                <w:rPr>
                  <w:rStyle w:val="a5"/>
                  <w:rFonts w:ascii="Arial" w:hAnsi="Arial" w:cs="Arial"/>
                  <w:color w:val="auto"/>
                  <w:sz w:val="28"/>
                  <w:szCs w:val="28"/>
                  <w:shd w:val="clear" w:color="auto" w:fill="FFFFFF"/>
                </w:rPr>
                <w:t>ст. 12.2</w:t>
              </w:r>
            </w:hyperlink>
            <w:r w:rsidRPr="00123782">
              <w:rPr>
                <w:rStyle w:val="apple-converted-space"/>
                <w:rFonts w:ascii="Arial" w:hAnsi="Arial" w:cs="Arial"/>
                <w:sz w:val="28"/>
                <w:szCs w:val="28"/>
                <w:shd w:val="clear" w:color="auto" w:fill="FFFFFF"/>
              </w:rPr>
              <w:t> </w:t>
            </w:r>
            <w:r w:rsidRPr="00123782">
              <w:rPr>
                <w:rFonts w:ascii="Arial" w:hAnsi="Arial" w:cs="Arial"/>
                <w:sz w:val="28"/>
                <w:szCs w:val="28"/>
                <w:shd w:val="clear" w:color="auto" w:fill="FFFFFF"/>
              </w:rPr>
              <w:t>Закона N 81-ФЗ;</w:t>
            </w:r>
            <w:r w:rsidRPr="00123782">
              <w:rPr>
                <w:rStyle w:val="apple-converted-space"/>
                <w:rFonts w:ascii="Arial" w:hAnsi="Arial" w:cs="Arial"/>
                <w:sz w:val="28"/>
                <w:szCs w:val="28"/>
                <w:shd w:val="clear" w:color="auto" w:fill="FFFFFF"/>
              </w:rPr>
              <w:t> </w:t>
            </w:r>
            <w:hyperlink r:id="rId6" w:history="1">
              <w:r w:rsidRPr="00123782">
                <w:rPr>
                  <w:rStyle w:val="a5"/>
                  <w:rFonts w:ascii="Arial" w:hAnsi="Arial" w:cs="Arial"/>
                  <w:color w:val="auto"/>
                  <w:sz w:val="28"/>
                  <w:szCs w:val="28"/>
                  <w:shd w:val="clear" w:color="auto" w:fill="FFFFFF"/>
                </w:rPr>
                <w:t>Постановление</w:t>
              </w:r>
            </w:hyperlink>
            <w:r w:rsidRPr="00123782">
              <w:rPr>
                <w:rStyle w:val="apple-converted-space"/>
                <w:rFonts w:ascii="Arial" w:hAnsi="Arial" w:cs="Arial"/>
                <w:sz w:val="28"/>
                <w:szCs w:val="28"/>
                <w:shd w:val="clear" w:color="auto" w:fill="FFFFFF"/>
              </w:rPr>
              <w:t> </w:t>
            </w:r>
            <w:r w:rsidRPr="00123782">
              <w:rPr>
                <w:rFonts w:ascii="Arial" w:hAnsi="Arial" w:cs="Arial"/>
                <w:sz w:val="28"/>
                <w:szCs w:val="28"/>
                <w:shd w:val="clear" w:color="auto" w:fill="FFFFFF"/>
              </w:rPr>
              <w:t>Правительства РФ от 28.01.2016 N 42).</w:t>
            </w:r>
          </w:p>
        </w:tc>
        <w:tc>
          <w:tcPr>
            <w:tcW w:w="2410"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Один из усыновителей, опекунов (попечителей), приемных родителей.</w:t>
            </w:r>
          </w:p>
        </w:tc>
        <w:tc>
          <w:tcPr>
            <w:tcW w:w="1984"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ind w:firstLine="120"/>
              <w:rPr>
                <w:rFonts w:ascii="Arial" w:hAnsi="Arial" w:cs="Arial"/>
                <w:sz w:val="28"/>
                <w:szCs w:val="28"/>
                <w:shd w:val="clear" w:color="auto" w:fill="FFFFFF"/>
              </w:rPr>
            </w:pPr>
            <w:r w:rsidRPr="00123782">
              <w:rPr>
                <w:rFonts w:ascii="Arial" w:eastAsia="Times New Roman" w:hAnsi="Arial" w:cs="Arial"/>
                <w:sz w:val="28"/>
                <w:szCs w:val="28"/>
              </w:rPr>
              <w:t>15512,65 руб.</w:t>
            </w:r>
            <w:r w:rsidRPr="00123782">
              <w:rPr>
                <w:rFonts w:ascii="Arial" w:hAnsi="Arial" w:cs="Arial"/>
                <w:sz w:val="28"/>
                <w:szCs w:val="28"/>
                <w:shd w:val="clear" w:color="auto" w:fill="FFFFFF"/>
              </w:rPr>
              <w:t xml:space="preserve"> </w:t>
            </w:r>
          </w:p>
          <w:p w:rsidR="00123782" w:rsidRPr="00123782" w:rsidRDefault="00123782" w:rsidP="0082221C">
            <w:pPr>
              <w:ind w:firstLine="120"/>
              <w:rPr>
                <w:rFonts w:ascii="Arial" w:hAnsi="Arial" w:cs="Arial"/>
                <w:sz w:val="28"/>
                <w:szCs w:val="28"/>
                <w:shd w:val="clear" w:color="auto" w:fill="FFFFFF"/>
              </w:rPr>
            </w:pPr>
          </w:p>
          <w:p w:rsidR="00123782" w:rsidRPr="00123782" w:rsidRDefault="00123782" w:rsidP="0082221C">
            <w:pPr>
              <w:ind w:firstLine="120"/>
              <w:rPr>
                <w:rFonts w:ascii="Arial" w:hAnsi="Arial" w:cs="Arial"/>
                <w:sz w:val="28"/>
                <w:szCs w:val="28"/>
                <w:shd w:val="clear" w:color="auto" w:fill="FFFFFF"/>
              </w:rPr>
            </w:pPr>
            <w:r w:rsidRPr="00123782">
              <w:rPr>
                <w:rFonts w:ascii="Arial" w:hAnsi="Arial" w:cs="Arial"/>
                <w:sz w:val="28"/>
                <w:szCs w:val="28"/>
                <w:shd w:val="clear" w:color="auto" w:fill="FFFFFF"/>
              </w:rPr>
              <w:t>118 529,25 руб.</w:t>
            </w:r>
          </w:p>
          <w:p w:rsidR="00123782" w:rsidRPr="00123782" w:rsidRDefault="00123782" w:rsidP="0082221C">
            <w:pPr>
              <w:spacing w:after="0" w:line="240" w:lineRule="auto"/>
              <w:rPr>
                <w:rFonts w:ascii="Arial" w:eastAsia="Times New Roman" w:hAnsi="Arial" w:cs="Arial"/>
                <w:sz w:val="28"/>
                <w:szCs w:val="28"/>
                <w:lang w:eastAsia="ru-RU"/>
              </w:rPr>
            </w:pPr>
          </w:p>
        </w:tc>
        <w:tc>
          <w:tcPr>
            <w:tcW w:w="2126"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numPr>
                <w:ilvl w:val="0"/>
                <w:numId w:val="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Заявление о назначении пособия.</w:t>
            </w:r>
          </w:p>
          <w:p w:rsidR="00123782" w:rsidRPr="00123782" w:rsidRDefault="00123782" w:rsidP="00123782">
            <w:pPr>
              <w:numPr>
                <w:ilvl w:val="0"/>
                <w:numId w:val="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Паспорт или иной документ, удостоверяющий личность.</w:t>
            </w:r>
          </w:p>
          <w:p w:rsidR="00123782" w:rsidRPr="00123782" w:rsidRDefault="00123782" w:rsidP="00123782">
            <w:pPr>
              <w:numPr>
                <w:ilvl w:val="0"/>
                <w:numId w:val="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123782" w:rsidRPr="00123782" w:rsidRDefault="00123782" w:rsidP="00123782">
            <w:pPr>
              <w:numPr>
                <w:ilvl w:val="0"/>
                <w:numId w:val="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Номер счета в Сбербанке на имя заявителя.</w:t>
            </w:r>
          </w:p>
          <w:p w:rsidR="00123782" w:rsidRPr="00123782" w:rsidRDefault="00123782" w:rsidP="0082221C">
            <w:pPr>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Дополнительно:</w:t>
            </w:r>
          </w:p>
          <w:p w:rsidR="00123782" w:rsidRPr="00123782" w:rsidRDefault="00123782" w:rsidP="00123782">
            <w:pPr>
              <w:numPr>
                <w:ilvl w:val="0"/>
                <w:numId w:val="9"/>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свидетельство о смерти родителей;</w:t>
            </w:r>
          </w:p>
          <w:p w:rsidR="00123782" w:rsidRPr="00123782" w:rsidRDefault="00123782" w:rsidP="00123782">
            <w:pPr>
              <w:numPr>
                <w:ilvl w:val="0"/>
                <w:numId w:val="9"/>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123782" w:rsidRPr="00123782" w:rsidRDefault="00123782" w:rsidP="00123782">
            <w:pPr>
              <w:numPr>
                <w:ilvl w:val="0"/>
                <w:numId w:val="9"/>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документ об обнаружении найденного (подкинутого) ребенка, выданный органом внутренних дел или органом опеки и попечительства;</w:t>
            </w:r>
          </w:p>
          <w:p w:rsidR="00123782" w:rsidRPr="00123782" w:rsidRDefault="00123782" w:rsidP="00123782">
            <w:pPr>
              <w:numPr>
                <w:ilvl w:val="0"/>
                <w:numId w:val="9"/>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заявление родителей о согласии на усыновление (удочерение) ребенка, оформленное в установленном порядке;</w:t>
            </w:r>
          </w:p>
          <w:p w:rsidR="00123782" w:rsidRPr="00123782" w:rsidRDefault="00123782" w:rsidP="00123782">
            <w:pPr>
              <w:numPr>
                <w:ilvl w:val="0"/>
                <w:numId w:val="9"/>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123782" w:rsidRPr="00123782" w:rsidRDefault="00123782" w:rsidP="00123782">
            <w:pPr>
              <w:numPr>
                <w:ilvl w:val="0"/>
                <w:numId w:val="9"/>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решение суда об установлении факта  отсутствия родительского попечения над ребенком (в том числе в связи с болезнью родителей);</w:t>
            </w:r>
          </w:p>
          <w:p w:rsidR="00123782" w:rsidRPr="00123782" w:rsidRDefault="00123782" w:rsidP="00123782">
            <w:pPr>
              <w:numPr>
                <w:ilvl w:val="0"/>
                <w:numId w:val="9"/>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справка органов внутренних дел о том, что место нахождения разыскиваемых родителей не установлено.</w:t>
            </w:r>
          </w:p>
        </w:tc>
        <w:tc>
          <w:tcPr>
            <w:tcW w:w="2268"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 xml:space="preserve">Обратиться за назначением можно, если со дня решения об установлении опеки (попечительства) прошло не более 6 месяцев. </w:t>
            </w:r>
          </w:p>
        </w:tc>
        <w:tc>
          <w:tcPr>
            <w:tcW w:w="3261"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Органы соцзащиты.</w:t>
            </w:r>
          </w:p>
        </w:tc>
      </w:tr>
      <w:tr w:rsidR="00123782" w:rsidRPr="00123782" w:rsidTr="0082221C">
        <w:tc>
          <w:tcPr>
            <w:tcW w:w="2704"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numPr>
                <w:ilvl w:val="0"/>
                <w:numId w:val="13"/>
              </w:numPr>
              <w:spacing w:after="0" w:line="240" w:lineRule="auto"/>
              <w:ind w:left="-152"/>
              <w:jc w:val="both"/>
              <w:textAlignment w:val="baseline"/>
              <w:rPr>
                <w:rFonts w:ascii="Arial" w:hAnsi="Arial" w:cs="Arial"/>
                <w:sz w:val="28"/>
                <w:szCs w:val="28"/>
              </w:rPr>
            </w:pPr>
            <w:r w:rsidRPr="00123782">
              <w:rPr>
                <w:rFonts w:ascii="Arial" w:hAnsi="Arial" w:cs="Arial"/>
                <w:sz w:val="28"/>
                <w:szCs w:val="28"/>
              </w:rPr>
              <w:t xml:space="preserve">Пособие одиноким матерям </w:t>
            </w:r>
          </w:p>
          <w:p w:rsidR="00123782" w:rsidRPr="00123782" w:rsidRDefault="00123782" w:rsidP="00123782">
            <w:pPr>
              <w:numPr>
                <w:ilvl w:val="0"/>
                <w:numId w:val="13"/>
              </w:numPr>
              <w:spacing w:after="0" w:line="240" w:lineRule="auto"/>
              <w:ind w:left="-152"/>
              <w:jc w:val="both"/>
              <w:textAlignment w:val="baseline"/>
              <w:rPr>
                <w:rFonts w:ascii="Arial" w:hAnsi="Arial" w:cs="Arial"/>
                <w:sz w:val="28"/>
                <w:szCs w:val="28"/>
              </w:rPr>
            </w:pPr>
            <w:r w:rsidRPr="00123782">
              <w:rPr>
                <w:rFonts w:ascii="Arial" w:hAnsi="Arial" w:cs="Arial"/>
                <w:sz w:val="28"/>
                <w:szCs w:val="28"/>
              </w:rPr>
              <w:t xml:space="preserve">Закон </w:t>
            </w:r>
            <w:hyperlink r:id="rId7" w:tgtFrame="_blank" w:history="1">
              <w:r w:rsidRPr="00123782">
                <w:rPr>
                  <w:rStyle w:val="a5"/>
                  <w:rFonts w:ascii="Arial" w:hAnsi="Arial" w:cs="Arial"/>
                  <w:color w:val="auto"/>
                  <w:sz w:val="28"/>
                  <w:szCs w:val="28"/>
                  <w:u w:val="none"/>
                  <w:bdr w:val="none" w:sz="0" w:space="0" w:color="auto" w:frame="1"/>
                </w:rPr>
                <w:t>№ 63-ЗРТ от 08.12.2004 г.</w:t>
              </w:r>
            </w:hyperlink>
            <w:r w:rsidRPr="00123782">
              <w:rPr>
                <w:rStyle w:val="apple-converted-space"/>
                <w:rFonts w:ascii="Arial" w:hAnsi="Arial" w:cs="Arial"/>
                <w:sz w:val="28"/>
                <w:szCs w:val="28"/>
              </w:rPr>
              <w:t> </w:t>
            </w:r>
            <w:r w:rsidRPr="00123782">
              <w:rPr>
                <w:rStyle w:val="a6"/>
                <w:rFonts w:ascii="Arial" w:hAnsi="Arial" w:cs="Arial"/>
                <w:i w:val="0"/>
                <w:sz w:val="28"/>
                <w:szCs w:val="28"/>
                <w:bdr w:val="none" w:sz="0" w:space="0" w:color="auto" w:frame="1"/>
              </w:rPr>
              <w:t>«Об адресной социальной поддержке населения в республике Татарстан»</w:t>
            </w:r>
            <w:r w:rsidRPr="00123782">
              <w:rPr>
                <w:rFonts w:ascii="Arial" w:hAnsi="Arial" w:cs="Arial"/>
                <w:sz w:val="28"/>
                <w:szCs w:val="28"/>
              </w:rPr>
              <w:t>;</w:t>
            </w:r>
          </w:p>
          <w:p w:rsidR="00123782" w:rsidRPr="00123782" w:rsidRDefault="00123782" w:rsidP="00123782">
            <w:pPr>
              <w:numPr>
                <w:ilvl w:val="0"/>
                <w:numId w:val="13"/>
              </w:numPr>
              <w:spacing w:after="0" w:line="240" w:lineRule="auto"/>
              <w:ind w:left="-152"/>
              <w:jc w:val="both"/>
              <w:textAlignment w:val="baseline"/>
              <w:rPr>
                <w:rFonts w:ascii="Arial" w:hAnsi="Arial" w:cs="Arial"/>
                <w:sz w:val="28"/>
                <w:szCs w:val="28"/>
              </w:rPr>
            </w:pPr>
            <w:r>
              <w:rPr>
                <w:rFonts w:ascii="Arial" w:hAnsi="Arial" w:cs="Arial"/>
                <w:sz w:val="28"/>
                <w:szCs w:val="28"/>
              </w:rPr>
              <w:t xml:space="preserve">Постановление Кабинета Министров </w:t>
            </w:r>
            <w:r w:rsidRPr="00123782">
              <w:rPr>
                <w:rFonts w:ascii="Arial" w:hAnsi="Arial" w:cs="Arial"/>
                <w:sz w:val="28"/>
                <w:szCs w:val="28"/>
              </w:rPr>
              <w:t>Республики Татарстан</w:t>
            </w:r>
            <w:r w:rsidRPr="00123782">
              <w:rPr>
                <w:rStyle w:val="apple-converted-space"/>
                <w:rFonts w:ascii="Arial" w:hAnsi="Arial" w:cs="Arial"/>
                <w:sz w:val="28"/>
                <w:szCs w:val="28"/>
              </w:rPr>
              <w:t> </w:t>
            </w:r>
            <w:hyperlink r:id="rId8" w:tgtFrame="_blank" w:history="1">
              <w:r w:rsidRPr="00123782">
                <w:rPr>
                  <w:rStyle w:val="a5"/>
                  <w:rFonts w:ascii="Arial" w:hAnsi="Arial" w:cs="Arial"/>
                  <w:color w:val="auto"/>
                  <w:sz w:val="28"/>
                  <w:szCs w:val="28"/>
                  <w:u w:val="none"/>
                  <w:bdr w:val="none" w:sz="0" w:space="0" w:color="auto" w:frame="1"/>
                </w:rPr>
                <w:t>№ 664 от 21.09.2016 г.</w:t>
              </w:r>
            </w:hyperlink>
            <w:r w:rsidRPr="00123782">
              <w:rPr>
                <w:rStyle w:val="apple-converted-space"/>
                <w:rFonts w:ascii="Arial" w:hAnsi="Arial" w:cs="Arial"/>
                <w:sz w:val="28"/>
                <w:szCs w:val="28"/>
              </w:rPr>
              <w:t> </w:t>
            </w:r>
            <w:r w:rsidRPr="00123782">
              <w:rPr>
                <w:rStyle w:val="a6"/>
                <w:rFonts w:ascii="Arial" w:hAnsi="Arial" w:cs="Arial"/>
                <w:i w:val="0"/>
                <w:sz w:val="28"/>
                <w:szCs w:val="28"/>
                <w:bdr w:val="none" w:sz="0" w:space="0" w:color="auto" w:frame="1"/>
              </w:rPr>
              <w:t>«О ежемесячных денежных и иных видах выплат на 2017 год»</w:t>
            </w:r>
          </w:p>
          <w:p w:rsidR="00123782" w:rsidRPr="00123782" w:rsidRDefault="00123782" w:rsidP="0082221C">
            <w:pPr>
              <w:spacing w:after="0" w:line="240" w:lineRule="auto"/>
              <w:rPr>
                <w:rFonts w:ascii="Arial" w:eastAsia="Times New Roman" w:hAnsi="Arial" w:cs="Arial"/>
                <w:sz w:val="28"/>
                <w:szCs w:val="28"/>
                <w:lang w:eastAsia="ru-RU"/>
              </w:rPr>
            </w:pPr>
          </w:p>
        </w:tc>
        <w:tc>
          <w:tcPr>
            <w:tcW w:w="2410"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Мать - одиночка</w:t>
            </w:r>
          </w:p>
        </w:tc>
        <w:tc>
          <w:tcPr>
            <w:tcW w:w="1984"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ind w:firstLine="120"/>
              <w:rPr>
                <w:rFonts w:ascii="Arial" w:eastAsia="Times New Roman" w:hAnsi="Arial" w:cs="Arial"/>
                <w:sz w:val="28"/>
                <w:szCs w:val="28"/>
              </w:rPr>
            </w:pPr>
            <w:r w:rsidRPr="00123782">
              <w:rPr>
                <w:rFonts w:ascii="Arial" w:hAnsi="Arial" w:cs="Arial"/>
                <w:sz w:val="28"/>
                <w:szCs w:val="28"/>
                <w:shd w:val="clear" w:color="auto" w:fill="F9F9F9"/>
              </w:rPr>
              <w:t>728 руб. — на ребенка одинокой мамы</w:t>
            </w:r>
          </w:p>
        </w:tc>
        <w:tc>
          <w:tcPr>
            <w:tcW w:w="2126"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Заявление о назначении пособия.</w:t>
            </w:r>
          </w:p>
          <w:p w:rsidR="00123782" w:rsidRPr="00123782" w:rsidRDefault="00123782" w:rsidP="00123782">
            <w:pPr>
              <w:numPr>
                <w:ilvl w:val="0"/>
                <w:numId w:val="8"/>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 xml:space="preserve">Справка о рождении ребенка (детей) из </w:t>
            </w:r>
            <w:proofErr w:type="spellStart"/>
            <w:r w:rsidRPr="00123782">
              <w:rPr>
                <w:rFonts w:ascii="Arial" w:eastAsia="Times New Roman" w:hAnsi="Arial" w:cs="Arial"/>
                <w:sz w:val="28"/>
                <w:szCs w:val="28"/>
                <w:lang w:eastAsia="ru-RU"/>
              </w:rPr>
              <w:t>ЗАГСа</w:t>
            </w:r>
            <w:proofErr w:type="spellEnd"/>
            <w:r w:rsidRPr="00123782">
              <w:rPr>
                <w:rFonts w:ascii="Arial" w:eastAsia="Times New Roman" w:hAnsi="Arial" w:cs="Arial"/>
                <w:sz w:val="28"/>
                <w:szCs w:val="28"/>
                <w:lang w:eastAsia="ru-RU"/>
              </w:rPr>
              <w:t>.</w:t>
            </w:r>
          </w:p>
          <w:p w:rsidR="00123782" w:rsidRPr="00123782" w:rsidRDefault="00123782" w:rsidP="00123782">
            <w:pPr>
              <w:numPr>
                <w:ilvl w:val="0"/>
                <w:numId w:val="1"/>
              </w:numPr>
              <w:spacing w:after="71" w:line="240" w:lineRule="auto"/>
              <w:ind w:left="0"/>
              <w:textAlignment w:val="baseline"/>
              <w:rPr>
                <w:rFonts w:ascii="Arial" w:eastAsia="Times New Roman" w:hAnsi="Arial" w:cs="Arial"/>
                <w:sz w:val="28"/>
                <w:szCs w:val="28"/>
                <w:lang w:eastAsia="ru-RU"/>
              </w:rPr>
            </w:pPr>
          </w:p>
        </w:tc>
        <w:tc>
          <w:tcPr>
            <w:tcW w:w="2268"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spacing w:after="0" w:line="240" w:lineRule="auto"/>
              <w:jc w:val="center"/>
              <w:rPr>
                <w:rFonts w:ascii="Arial" w:eastAsia="Times New Roman" w:hAnsi="Arial" w:cs="Arial"/>
                <w:sz w:val="28"/>
                <w:szCs w:val="28"/>
                <w:lang w:eastAsia="ru-RU"/>
              </w:rPr>
            </w:pPr>
            <w:r w:rsidRPr="00123782">
              <w:rPr>
                <w:rFonts w:ascii="Arial" w:eastAsia="Times New Roman" w:hAnsi="Arial" w:cs="Arial"/>
                <w:sz w:val="28"/>
                <w:szCs w:val="28"/>
                <w:lang w:eastAsia="ru-RU"/>
              </w:rPr>
              <w:t>-</w:t>
            </w:r>
          </w:p>
        </w:tc>
        <w:tc>
          <w:tcPr>
            <w:tcW w:w="3261"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Органы соцзащиты.</w:t>
            </w:r>
          </w:p>
        </w:tc>
      </w:tr>
    </w:tbl>
    <w:p w:rsidR="00123782" w:rsidRPr="00123782" w:rsidRDefault="00123782" w:rsidP="00123782">
      <w:pPr>
        <w:shd w:val="clear" w:color="auto" w:fill="FFFFFF"/>
        <w:spacing w:after="183" w:line="240" w:lineRule="auto"/>
        <w:textAlignment w:val="baseline"/>
        <w:outlineLvl w:val="1"/>
        <w:rPr>
          <w:rFonts w:ascii="Arial" w:eastAsia="Times New Roman" w:hAnsi="Arial" w:cs="Arial"/>
          <w:b/>
          <w:sz w:val="28"/>
          <w:szCs w:val="28"/>
          <w:lang w:eastAsia="ru-RU"/>
        </w:rPr>
      </w:pPr>
      <w:r w:rsidRPr="00123782">
        <w:rPr>
          <w:rFonts w:ascii="Arial" w:eastAsia="Times New Roman" w:hAnsi="Arial" w:cs="Arial"/>
          <w:b/>
          <w:sz w:val="28"/>
          <w:szCs w:val="28"/>
          <w:lang w:eastAsia="ru-RU"/>
        </w:rPr>
        <w:t>Пособия по уходу за ребенком до 1,5 лет</w:t>
      </w:r>
    </w:p>
    <w:tbl>
      <w:tblPr>
        <w:tblW w:w="14753" w:type="dxa"/>
        <w:tblBorders>
          <w:top w:val="single" w:sz="4" w:space="0" w:color="F0F1F4"/>
          <w:left w:val="single" w:sz="4" w:space="0" w:color="F0F1F4"/>
          <w:bottom w:val="outset" w:sz="2" w:space="0" w:color="auto"/>
          <w:right w:val="outset" w:sz="2" w:space="0" w:color="auto"/>
        </w:tblBorders>
        <w:tblCellMar>
          <w:left w:w="0" w:type="dxa"/>
          <w:right w:w="0" w:type="dxa"/>
        </w:tblCellMar>
        <w:tblLook w:val="04A0"/>
      </w:tblPr>
      <w:tblGrid>
        <w:gridCol w:w="3523"/>
        <w:gridCol w:w="2022"/>
        <w:gridCol w:w="2443"/>
        <w:gridCol w:w="2606"/>
        <w:gridCol w:w="2034"/>
        <w:gridCol w:w="2125"/>
      </w:tblGrid>
      <w:tr w:rsidR="00123782" w:rsidRPr="00123782" w:rsidTr="0082221C">
        <w:tc>
          <w:tcPr>
            <w:tcW w:w="4830"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Вид пособия</w:t>
            </w:r>
          </w:p>
        </w:tc>
        <w:tc>
          <w:tcPr>
            <w:tcW w:w="1893"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Кто получает?</w:t>
            </w:r>
          </w:p>
        </w:tc>
        <w:tc>
          <w:tcPr>
            <w:tcW w:w="1807"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Размер пособия</w:t>
            </w:r>
          </w:p>
        </w:tc>
        <w:tc>
          <w:tcPr>
            <w:tcW w:w="2003"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Необходимые документы</w:t>
            </w:r>
          </w:p>
        </w:tc>
        <w:tc>
          <w:tcPr>
            <w:tcW w:w="2107"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Сроки</w:t>
            </w:r>
          </w:p>
        </w:tc>
        <w:tc>
          <w:tcPr>
            <w:tcW w:w="2113"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Куда обращаться?</w:t>
            </w:r>
          </w:p>
        </w:tc>
      </w:tr>
      <w:tr w:rsidR="00123782" w:rsidRPr="00123782" w:rsidTr="0082221C">
        <w:tc>
          <w:tcPr>
            <w:tcW w:w="4830"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Ежемесячное пособие по уходу за ребенком до 1,5 лет.</w:t>
            </w:r>
          </w:p>
        </w:tc>
        <w:tc>
          <w:tcPr>
            <w:tcW w:w="1893"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Один из родителей или лицо, их заменяющее.</w:t>
            </w:r>
          </w:p>
        </w:tc>
        <w:tc>
          <w:tcPr>
            <w:tcW w:w="1807"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Минимальный размер детского пособия, выплачиваемого до полутора лет, составляет на первого ребенка 2908,62  рубля, а на второго и последующих – 5817,24  рубля.</w:t>
            </w:r>
          </w:p>
        </w:tc>
        <w:tc>
          <w:tcPr>
            <w:tcW w:w="2003"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numPr>
                <w:ilvl w:val="0"/>
                <w:numId w:val="10"/>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Заявление о назначении указанного пособия.</w:t>
            </w:r>
          </w:p>
          <w:p w:rsidR="00123782" w:rsidRPr="00123782" w:rsidRDefault="00123782" w:rsidP="00123782">
            <w:pPr>
              <w:numPr>
                <w:ilvl w:val="0"/>
                <w:numId w:val="10"/>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Свидетельство о рождении (усыновлении) ребенка, за которым осуществляется уход, и его копию или выписку из решения об установлении над ребенком опеки.</w:t>
            </w:r>
          </w:p>
          <w:p w:rsidR="00123782" w:rsidRPr="00123782" w:rsidRDefault="00123782" w:rsidP="00123782">
            <w:pPr>
              <w:numPr>
                <w:ilvl w:val="0"/>
                <w:numId w:val="10"/>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Свидетельство о рождении (усыновлении, смерти) предыдущего ребенка (детей) и его копию.</w:t>
            </w:r>
          </w:p>
          <w:p w:rsidR="00123782" w:rsidRPr="00123782" w:rsidRDefault="00123782" w:rsidP="00123782">
            <w:pPr>
              <w:numPr>
                <w:ilvl w:val="0"/>
                <w:numId w:val="10"/>
              </w:numPr>
              <w:spacing w:after="71" w:line="240" w:lineRule="auto"/>
              <w:ind w:left="0"/>
              <w:textAlignment w:val="baseline"/>
              <w:rPr>
                <w:rFonts w:ascii="Arial" w:eastAsia="Times New Roman" w:hAnsi="Arial" w:cs="Arial"/>
                <w:sz w:val="28"/>
                <w:szCs w:val="28"/>
                <w:lang w:eastAsia="ru-RU"/>
              </w:rPr>
            </w:pPr>
            <w:proofErr w:type="gramStart"/>
            <w:r w:rsidRPr="00123782">
              <w:rPr>
                <w:rFonts w:ascii="Arial" w:eastAsia="Times New Roman" w:hAnsi="Arial" w:cs="Arial"/>
                <w:sz w:val="28"/>
                <w:szCs w:val="28"/>
                <w:lang w:eastAsia="ru-RU"/>
              </w:rPr>
              <w:t>Справку с места работы (учебы, службы) матери (отца, обоих родителей) ребенка о том, что она (он, они) не использует отпуск по уходу за ребенком и не получает ежемесячного пособия по уходу за ребенком, а в случае, если мать (отец, оба родителя) ребенка не работает (не учится, не служит), справку из органов социальной защиты населения по месту жительства матери (отца) ребенка</w:t>
            </w:r>
            <w:proofErr w:type="gramEnd"/>
            <w:r w:rsidRPr="00123782">
              <w:rPr>
                <w:rFonts w:ascii="Arial" w:eastAsia="Times New Roman" w:hAnsi="Arial" w:cs="Arial"/>
                <w:sz w:val="28"/>
                <w:szCs w:val="28"/>
                <w:lang w:eastAsia="ru-RU"/>
              </w:rPr>
              <w:t xml:space="preserve"> о неполучении ежемесячного пособия по уходу за ребенком.</w:t>
            </w:r>
          </w:p>
          <w:p w:rsidR="00123782" w:rsidRPr="00123782" w:rsidRDefault="00123782" w:rsidP="0082221C">
            <w:pPr>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При необходимости предоставить сведения о среднем заработке, из которого должно быть исчислено указанное пособие.</w:t>
            </w:r>
          </w:p>
        </w:tc>
        <w:tc>
          <w:tcPr>
            <w:tcW w:w="2107"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Решение о назначении принимается в течение 10 дней.</w:t>
            </w:r>
          </w:p>
        </w:tc>
        <w:tc>
          <w:tcPr>
            <w:tcW w:w="2113"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По месту работы (службы), а в случае если родители (усыновители, приемные родители, опекуны) не работают, не служат или учатся в учебных заведениях по очной форме – в органы социальной защиты населения.</w:t>
            </w:r>
          </w:p>
        </w:tc>
      </w:tr>
    </w:tbl>
    <w:p w:rsidR="00123782" w:rsidRPr="00123782" w:rsidRDefault="00123782" w:rsidP="00123782">
      <w:pPr>
        <w:shd w:val="clear" w:color="auto" w:fill="FFFFFF"/>
        <w:spacing w:after="183" w:line="240" w:lineRule="auto"/>
        <w:textAlignment w:val="baseline"/>
        <w:outlineLvl w:val="1"/>
        <w:rPr>
          <w:rFonts w:ascii="Arial" w:eastAsia="Times New Roman" w:hAnsi="Arial" w:cs="Arial"/>
          <w:b/>
          <w:sz w:val="28"/>
          <w:szCs w:val="28"/>
          <w:lang w:eastAsia="ru-RU"/>
        </w:rPr>
      </w:pPr>
    </w:p>
    <w:p w:rsidR="00123782" w:rsidRPr="00123782" w:rsidRDefault="00123782" w:rsidP="00123782">
      <w:pPr>
        <w:shd w:val="clear" w:color="auto" w:fill="FFFFFF"/>
        <w:spacing w:after="183" w:line="240" w:lineRule="auto"/>
        <w:textAlignment w:val="baseline"/>
        <w:outlineLvl w:val="1"/>
        <w:rPr>
          <w:rFonts w:ascii="Arial" w:eastAsia="Times New Roman" w:hAnsi="Arial" w:cs="Arial"/>
          <w:b/>
          <w:sz w:val="28"/>
          <w:szCs w:val="28"/>
          <w:lang w:eastAsia="ru-RU"/>
        </w:rPr>
      </w:pPr>
      <w:r w:rsidRPr="00123782">
        <w:rPr>
          <w:rFonts w:ascii="Arial" w:eastAsia="Times New Roman" w:hAnsi="Arial" w:cs="Arial"/>
          <w:b/>
          <w:sz w:val="28"/>
          <w:szCs w:val="28"/>
          <w:lang w:eastAsia="ru-RU"/>
        </w:rPr>
        <w:t>Детские пособия по уходу за ребенком от 1,5 до 3 лет</w:t>
      </w:r>
    </w:p>
    <w:tbl>
      <w:tblPr>
        <w:tblW w:w="14743" w:type="dxa"/>
        <w:tblInd w:w="10" w:type="dxa"/>
        <w:tblBorders>
          <w:top w:val="single" w:sz="4" w:space="0" w:color="F0F1F4"/>
          <w:left w:val="single" w:sz="4" w:space="0" w:color="F0F1F4"/>
          <w:bottom w:val="outset" w:sz="2" w:space="0" w:color="auto"/>
          <w:right w:val="outset" w:sz="2" w:space="0" w:color="auto"/>
        </w:tblBorders>
        <w:tblLayout w:type="fixed"/>
        <w:tblCellMar>
          <w:left w:w="0" w:type="dxa"/>
          <w:right w:w="0" w:type="dxa"/>
        </w:tblCellMar>
        <w:tblLook w:val="04A0"/>
      </w:tblPr>
      <w:tblGrid>
        <w:gridCol w:w="4820"/>
        <w:gridCol w:w="1843"/>
        <w:gridCol w:w="1843"/>
        <w:gridCol w:w="1984"/>
        <w:gridCol w:w="2126"/>
        <w:gridCol w:w="2127"/>
      </w:tblGrid>
      <w:tr w:rsidR="00123782" w:rsidRPr="00123782" w:rsidTr="0082221C">
        <w:tc>
          <w:tcPr>
            <w:tcW w:w="4820"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Вид пособия</w:t>
            </w:r>
          </w:p>
        </w:tc>
        <w:tc>
          <w:tcPr>
            <w:tcW w:w="1843"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Кто получает?</w:t>
            </w:r>
          </w:p>
        </w:tc>
        <w:tc>
          <w:tcPr>
            <w:tcW w:w="1843"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Размер пособия</w:t>
            </w:r>
          </w:p>
        </w:tc>
        <w:tc>
          <w:tcPr>
            <w:tcW w:w="1984"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Необходимые документы</w:t>
            </w:r>
          </w:p>
        </w:tc>
        <w:tc>
          <w:tcPr>
            <w:tcW w:w="2126"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Сроки</w:t>
            </w:r>
          </w:p>
        </w:tc>
        <w:tc>
          <w:tcPr>
            <w:tcW w:w="2127"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Куда обращаться?</w:t>
            </w:r>
          </w:p>
        </w:tc>
      </w:tr>
      <w:tr w:rsidR="00123782" w:rsidRPr="00123782" w:rsidTr="0082221C">
        <w:tc>
          <w:tcPr>
            <w:tcW w:w="4820"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Пособие на ребенка до 3-х лет военнослужащего, проходящего военную службу по призыву.</w:t>
            </w:r>
          </w:p>
        </w:tc>
        <w:tc>
          <w:tcPr>
            <w:tcW w:w="1843"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Назначается матери, опекуну, другому родственнику, осуществляющему уход за ребенком в возрасте до 3 лет, отец которого проходит военную службу по призыву.</w:t>
            </w:r>
          </w:p>
        </w:tc>
        <w:tc>
          <w:tcPr>
            <w:tcW w:w="1843"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10528,24 руб.</w:t>
            </w:r>
          </w:p>
        </w:tc>
        <w:tc>
          <w:tcPr>
            <w:tcW w:w="1984"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numPr>
                <w:ilvl w:val="0"/>
                <w:numId w:val="1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Заявление.</w:t>
            </w:r>
          </w:p>
          <w:p w:rsidR="00123782" w:rsidRPr="00123782" w:rsidRDefault="00123782" w:rsidP="00123782">
            <w:pPr>
              <w:numPr>
                <w:ilvl w:val="0"/>
                <w:numId w:val="1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Свидетельство о рождении ребенка.</w:t>
            </w:r>
          </w:p>
          <w:p w:rsidR="00123782" w:rsidRPr="00123782" w:rsidRDefault="00123782" w:rsidP="00123782">
            <w:pPr>
              <w:numPr>
                <w:ilvl w:val="0"/>
                <w:numId w:val="1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Справка с места жительства ребенка о совместном его проживании с родителем (усыновителем, опекуном, попечителем).</w:t>
            </w:r>
          </w:p>
          <w:p w:rsidR="00123782" w:rsidRPr="00123782" w:rsidRDefault="00123782" w:rsidP="00123782">
            <w:pPr>
              <w:numPr>
                <w:ilvl w:val="0"/>
                <w:numId w:val="1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Справки на каждого члена семьи о заработной плате (доходах) за три последних календарных месяца, предшествующих месяцу обращения за назначением ежемесячного пособия на ребенка.</w:t>
            </w:r>
          </w:p>
          <w:p w:rsidR="00123782" w:rsidRPr="00123782" w:rsidRDefault="00123782" w:rsidP="00123782">
            <w:pPr>
              <w:numPr>
                <w:ilvl w:val="0"/>
                <w:numId w:val="11"/>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Документ военного комиссариата о призыве отца ребенка на военную службу либо справку военного образовательного учреждения профессионального образования о нахождении на обучении в нем отца ребенка.</w:t>
            </w:r>
          </w:p>
          <w:p w:rsidR="00123782" w:rsidRPr="00123782" w:rsidRDefault="00123782" w:rsidP="0082221C">
            <w:pPr>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Для ребенка, находящегося под опекой (попечительством), дополнительно представляются:</w:t>
            </w:r>
          </w:p>
          <w:p w:rsidR="00123782" w:rsidRPr="00123782" w:rsidRDefault="00123782" w:rsidP="00123782">
            <w:pPr>
              <w:numPr>
                <w:ilvl w:val="0"/>
                <w:numId w:val="12"/>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выписка из решения органа местного самоуправления об установлении над ребенком опеки (попечительства);</w:t>
            </w:r>
          </w:p>
          <w:p w:rsidR="00123782" w:rsidRPr="00123782" w:rsidRDefault="00123782" w:rsidP="00123782">
            <w:pPr>
              <w:numPr>
                <w:ilvl w:val="0"/>
                <w:numId w:val="12"/>
              </w:numPr>
              <w:spacing w:after="71" w:line="240" w:lineRule="auto"/>
              <w:ind w:left="-101"/>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справка из органов управления образованием о неполучении денежного содержания на ребенка.</w:t>
            </w:r>
          </w:p>
          <w:p w:rsidR="00123782" w:rsidRPr="00123782" w:rsidRDefault="00123782" w:rsidP="0082221C">
            <w:pPr>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В заявлении указываются паспортные данные и номер лицевого счета.</w:t>
            </w:r>
          </w:p>
          <w:p w:rsidR="00123782" w:rsidRPr="00123782" w:rsidRDefault="00123782" w:rsidP="0082221C">
            <w:pPr>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Неработающие родители представляют трудовые книжки с записью о последнем месте работы.</w:t>
            </w:r>
          </w:p>
        </w:tc>
        <w:tc>
          <w:tcPr>
            <w:tcW w:w="2126"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Решение о назначении принимается в течение 10 дней.</w:t>
            </w:r>
          </w:p>
        </w:tc>
        <w:tc>
          <w:tcPr>
            <w:tcW w:w="2127"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Органы соцзащиты.</w:t>
            </w:r>
          </w:p>
        </w:tc>
      </w:tr>
      <w:tr w:rsidR="00123782" w:rsidRPr="00123782" w:rsidTr="0082221C">
        <w:tc>
          <w:tcPr>
            <w:tcW w:w="4820"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Компенсационная выплата женщинам, уволенным по ликвидации  организации, по уходу за ребенком до 3-х лет.</w:t>
            </w:r>
          </w:p>
        </w:tc>
        <w:tc>
          <w:tcPr>
            <w:tcW w:w="1843"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Нетрудоустроенные женщины, уволенные в связи с ликвидацией организации, если они находились на момент увольнения в отпуске по уходу за ребенком и не получают пособия по безработице.</w:t>
            </w:r>
          </w:p>
        </w:tc>
        <w:tc>
          <w:tcPr>
            <w:tcW w:w="1843"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50 руб.</w:t>
            </w:r>
          </w:p>
        </w:tc>
        <w:tc>
          <w:tcPr>
            <w:tcW w:w="1984"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123782">
            <w:pPr>
              <w:numPr>
                <w:ilvl w:val="0"/>
                <w:numId w:val="2"/>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Заявление.</w:t>
            </w:r>
          </w:p>
          <w:p w:rsidR="00123782" w:rsidRPr="00123782" w:rsidRDefault="00123782" w:rsidP="00123782">
            <w:pPr>
              <w:numPr>
                <w:ilvl w:val="0"/>
                <w:numId w:val="2"/>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Паспорт.</w:t>
            </w:r>
          </w:p>
          <w:p w:rsidR="00123782" w:rsidRPr="00123782" w:rsidRDefault="00123782" w:rsidP="00123782">
            <w:pPr>
              <w:numPr>
                <w:ilvl w:val="0"/>
                <w:numId w:val="2"/>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Копия приказа о предоставлении отпуска по уходу за ребенком.</w:t>
            </w:r>
          </w:p>
          <w:p w:rsidR="00123782" w:rsidRPr="00123782" w:rsidRDefault="00123782" w:rsidP="00123782">
            <w:pPr>
              <w:numPr>
                <w:ilvl w:val="0"/>
                <w:numId w:val="2"/>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Свидетельство о рождении ребенка.</w:t>
            </w:r>
          </w:p>
          <w:p w:rsidR="00123782" w:rsidRPr="00123782" w:rsidRDefault="00123782" w:rsidP="00123782">
            <w:pPr>
              <w:numPr>
                <w:ilvl w:val="0"/>
                <w:numId w:val="2"/>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Трудовая книжка.</w:t>
            </w:r>
          </w:p>
          <w:p w:rsidR="00123782" w:rsidRPr="00123782" w:rsidRDefault="00123782" w:rsidP="00123782">
            <w:pPr>
              <w:numPr>
                <w:ilvl w:val="0"/>
                <w:numId w:val="2"/>
              </w:numPr>
              <w:spacing w:after="71" w:line="240" w:lineRule="auto"/>
              <w:ind w:left="0"/>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Справка о невыплате пособия по безработице.</w:t>
            </w:r>
          </w:p>
          <w:p w:rsidR="00123782" w:rsidRPr="00123782" w:rsidRDefault="00123782" w:rsidP="0082221C">
            <w:pPr>
              <w:spacing w:after="183" w:line="183" w:lineRule="atLeast"/>
              <w:textAlignment w:val="baseline"/>
              <w:rPr>
                <w:rFonts w:ascii="Arial" w:eastAsia="Times New Roman" w:hAnsi="Arial" w:cs="Arial"/>
                <w:sz w:val="28"/>
                <w:szCs w:val="28"/>
                <w:lang w:eastAsia="ru-RU"/>
              </w:rPr>
            </w:pPr>
            <w:r w:rsidRPr="00123782">
              <w:rPr>
                <w:rFonts w:ascii="Arial" w:eastAsia="Times New Roman" w:hAnsi="Arial" w:cs="Arial"/>
                <w:sz w:val="28"/>
                <w:szCs w:val="28"/>
                <w:lang w:eastAsia="ru-RU"/>
              </w:rPr>
              <w:t>В заявлении указываются паспортные данные и номер лицевого счета.</w:t>
            </w:r>
          </w:p>
        </w:tc>
        <w:tc>
          <w:tcPr>
            <w:tcW w:w="2126"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Решение принимается в течение 10 дней.</w:t>
            </w:r>
          </w:p>
        </w:tc>
        <w:tc>
          <w:tcPr>
            <w:tcW w:w="2127"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Органы соцзащиты.</w:t>
            </w:r>
          </w:p>
        </w:tc>
      </w:tr>
    </w:tbl>
    <w:p w:rsidR="00123782" w:rsidRPr="00123782" w:rsidRDefault="00123782" w:rsidP="00123782">
      <w:pPr>
        <w:shd w:val="clear" w:color="auto" w:fill="FFFFFF"/>
        <w:spacing w:after="183" w:line="240" w:lineRule="auto"/>
        <w:textAlignment w:val="baseline"/>
        <w:outlineLvl w:val="1"/>
        <w:rPr>
          <w:rFonts w:ascii="Arial" w:eastAsia="Times New Roman" w:hAnsi="Arial" w:cs="Arial"/>
          <w:b/>
          <w:sz w:val="28"/>
          <w:szCs w:val="28"/>
          <w:lang w:eastAsia="ru-RU"/>
        </w:rPr>
      </w:pPr>
      <w:r w:rsidRPr="00123782">
        <w:rPr>
          <w:rFonts w:ascii="Arial" w:eastAsia="Times New Roman" w:hAnsi="Arial" w:cs="Arial"/>
          <w:b/>
          <w:sz w:val="28"/>
          <w:szCs w:val="28"/>
          <w:lang w:eastAsia="ru-RU"/>
        </w:rPr>
        <w:t>Детские пособия, предоставляемые на ребенка от 3-х лет и старше</w:t>
      </w:r>
    </w:p>
    <w:tbl>
      <w:tblPr>
        <w:tblW w:w="14743" w:type="dxa"/>
        <w:tblInd w:w="10" w:type="dxa"/>
        <w:tblBorders>
          <w:top w:val="single" w:sz="4" w:space="0" w:color="F0F1F4"/>
          <w:left w:val="single" w:sz="4" w:space="0" w:color="F0F1F4"/>
          <w:bottom w:val="outset" w:sz="2" w:space="0" w:color="auto"/>
          <w:right w:val="outset" w:sz="2" w:space="0" w:color="auto"/>
        </w:tblBorders>
        <w:shd w:val="clear" w:color="auto" w:fill="FFFFFF"/>
        <w:tblCellMar>
          <w:left w:w="0" w:type="dxa"/>
          <w:right w:w="0" w:type="dxa"/>
        </w:tblCellMar>
        <w:tblLook w:val="04A0"/>
      </w:tblPr>
      <w:tblGrid>
        <w:gridCol w:w="3745"/>
        <w:gridCol w:w="2544"/>
        <w:gridCol w:w="2422"/>
        <w:gridCol w:w="2234"/>
        <w:gridCol w:w="1676"/>
        <w:gridCol w:w="2122"/>
      </w:tblGrid>
      <w:tr w:rsidR="00123782" w:rsidRPr="00123782" w:rsidTr="0082221C">
        <w:tc>
          <w:tcPr>
            <w:tcW w:w="4678"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Вид пособия</w:t>
            </w:r>
          </w:p>
        </w:tc>
        <w:tc>
          <w:tcPr>
            <w:tcW w:w="1985"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Кто получает?</w:t>
            </w:r>
          </w:p>
        </w:tc>
        <w:tc>
          <w:tcPr>
            <w:tcW w:w="1843"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Размер пособия</w:t>
            </w:r>
          </w:p>
        </w:tc>
        <w:tc>
          <w:tcPr>
            <w:tcW w:w="1984"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Необходимые документы</w:t>
            </w:r>
          </w:p>
        </w:tc>
        <w:tc>
          <w:tcPr>
            <w:tcW w:w="2126"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Сроки</w:t>
            </w:r>
          </w:p>
        </w:tc>
        <w:tc>
          <w:tcPr>
            <w:tcW w:w="2127" w:type="dxa"/>
            <w:tcBorders>
              <w:top w:val="outset" w:sz="2" w:space="0" w:color="auto"/>
              <w:left w:val="outset" w:sz="2" w:space="0" w:color="auto"/>
              <w:bottom w:val="single" w:sz="4"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b/>
                <w:bCs/>
                <w:sz w:val="28"/>
                <w:szCs w:val="28"/>
                <w:lang w:eastAsia="ru-RU"/>
              </w:rPr>
              <w:t>Куда обращаться?</w:t>
            </w:r>
          </w:p>
        </w:tc>
      </w:tr>
      <w:tr w:rsidR="00123782" w:rsidRPr="00123782" w:rsidTr="0082221C">
        <w:tc>
          <w:tcPr>
            <w:tcW w:w="4678"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Пособие на санаторно-курортное лечение детей военнослужащих по призыву, погибших (либо ставших инвалидами вследствие военной травмы) на Северном Кавказе.</w:t>
            </w:r>
          </w:p>
        </w:tc>
        <w:tc>
          <w:tcPr>
            <w:tcW w:w="1985"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Один из родителей, опекун или лицо, их замещающее.</w:t>
            </w:r>
          </w:p>
        </w:tc>
        <w:tc>
          <w:tcPr>
            <w:tcW w:w="1843"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hAnsi="Arial" w:cs="Arial"/>
                <w:b/>
                <w:bCs/>
                <w:sz w:val="28"/>
                <w:szCs w:val="28"/>
                <w:shd w:val="clear" w:color="auto" w:fill="FFFFFF"/>
              </w:rPr>
              <w:t>22 361,40 рублей</w:t>
            </w:r>
            <w:r w:rsidRPr="00123782">
              <w:rPr>
                <w:rStyle w:val="apple-converted-space"/>
                <w:rFonts w:ascii="Arial" w:hAnsi="Arial" w:cs="Arial"/>
                <w:sz w:val="28"/>
                <w:szCs w:val="28"/>
                <w:shd w:val="clear" w:color="auto" w:fill="FFFFFF"/>
              </w:rPr>
              <w:t> </w:t>
            </w:r>
            <w:r w:rsidRPr="00123782">
              <w:rPr>
                <w:rFonts w:ascii="Arial" w:hAnsi="Arial" w:cs="Arial"/>
                <w:sz w:val="28"/>
                <w:szCs w:val="28"/>
                <w:shd w:val="clear" w:color="auto" w:fill="FFFFFF"/>
              </w:rPr>
              <w:t>(в соответствии с постановлением Правительства Российской Федерации от 23.07.2016г. № 714).</w:t>
            </w:r>
          </w:p>
        </w:tc>
        <w:tc>
          <w:tcPr>
            <w:tcW w:w="1984"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2126"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2127"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Органы соцзащиты.</w:t>
            </w:r>
          </w:p>
        </w:tc>
      </w:tr>
      <w:tr w:rsidR="00123782" w:rsidRPr="00123782" w:rsidTr="0082221C">
        <w:tc>
          <w:tcPr>
            <w:tcW w:w="4678"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Пособие на детей военнослужащих, погибших (пропавших без вести) при выполнении служебных обязанностей.</w:t>
            </w:r>
          </w:p>
        </w:tc>
        <w:tc>
          <w:tcPr>
            <w:tcW w:w="1985"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Один из родителей, опекун или лицо, их замещающее.</w:t>
            </w:r>
          </w:p>
        </w:tc>
        <w:tc>
          <w:tcPr>
            <w:tcW w:w="1843"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1693,35 руб.</w:t>
            </w:r>
          </w:p>
        </w:tc>
        <w:tc>
          <w:tcPr>
            <w:tcW w:w="1984"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2126"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2127" w:type="dxa"/>
            <w:tcBorders>
              <w:top w:val="outset" w:sz="2" w:space="0" w:color="auto"/>
              <w:left w:val="outset" w:sz="2" w:space="0" w:color="auto"/>
              <w:bottom w:val="single" w:sz="8" w:space="0" w:color="F0F1F4"/>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Органы соцзащиты.</w:t>
            </w:r>
          </w:p>
        </w:tc>
      </w:tr>
      <w:tr w:rsidR="00123782" w:rsidRPr="00123782" w:rsidTr="0082221C">
        <w:tc>
          <w:tcPr>
            <w:tcW w:w="4678"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Ежемесячное пособие по уходу за тяжелобольными детьми.</w:t>
            </w:r>
          </w:p>
        </w:tc>
        <w:tc>
          <w:tcPr>
            <w:tcW w:w="1985"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Один из родителей или лиц, их замещающих, осуществляющих уход за тяжелобольным ребенком.</w:t>
            </w:r>
          </w:p>
        </w:tc>
        <w:tc>
          <w:tcPr>
            <w:tcW w:w="1843"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r w:rsidRPr="00123782">
              <w:rPr>
                <w:rFonts w:ascii="Arial" w:eastAsia="Times New Roman" w:hAnsi="Arial" w:cs="Arial"/>
                <w:sz w:val="28"/>
                <w:szCs w:val="28"/>
                <w:lang w:eastAsia="ru-RU"/>
              </w:rPr>
              <w:t>1200 руб.</w:t>
            </w:r>
          </w:p>
        </w:tc>
        <w:tc>
          <w:tcPr>
            <w:tcW w:w="1984"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2126"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c>
          <w:tcPr>
            <w:tcW w:w="2127" w:type="dxa"/>
            <w:tcBorders>
              <w:top w:val="outset" w:sz="2" w:space="0" w:color="auto"/>
              <w:left w:val="outset" w:sz="2" w:space="0" w:color="auto"/>
              <w:bottom w:val="outset" w:sz="2" w:space="0" w:color="auto"/>
              <w:right w:val="single" w:sz="8" w:space="0" w:color="F0F1F4"/>
            </w:tcBorders>
            <w:shd w:val="clear" w:color="auto" w:fill="F9F9F9"/>
            <w:tcMar>
              <w:top w:w="61" w:type="dxa"/>
              <w:left w:w="152" w:type="dxa"/>
              <w:bottom w:w="91" w:type="dxa"/>
              <w:right w:w="101" w:type="dxa"/>
            </w:tcMar>
            <w:vAlign w:val="center"/>
            <w:hideMark/>
          </w:tcPr>
          <w:p w:rsidR="00123782" w:rsidRPr="00123782" w:rsidRDefault="00123782" w:rsidP="0082221C">
            <w:pPr>
              <w:spacing w:after="0" w:line="240" w:lineRule="auto"/>
              <w:rPr>
                <w:rFonts w:ascii="Arial" w:eastAsia="Times New Roman" w:hAnsi="Arial" w:cs="Arial"/>
                <w:sz w:val="28"/>
                <w:szCs w:val="28"/>
                <w:lang w:eastAsia="ru-RU"/>
              </w:rPr>
            </w:pPr>
          </w:p>
        </w:tc>
      </w:tr>
    </w:tbl>
    <w:p w:rsidR="00123782" w:rsidRPr="00123782" w:rsidRDefault="00123782" w:rsidP="00123782">
      <w:pPr>
        <w:shd w:val="clear" w:color="auto" w:fill="FFFFFF"/>
        <w:spacing w:after="0"/>
        <w:jc w:val="both"/>
        <w:textAlignment w:val="baseline"/>
        <w:outlineLvl w:val="1"/>
        <w:rPr>
          <w:rFonts w:ascii="Arial" w:eastAsia="Times New Roman" w:hAnsi="Arial" w:cs="Arial"/>
          <w:b/>
          <w:sz w:val="28"/>
          <w:szCs w:val="28"/>
        </w:rPr>
      </w:pPr>
    </w:p>
    <w:p w:rsidR="00123782" w:rsidRPr="00123782" w:rsidRDefault="00123782" w:rsidP="00123782">
      <w:pPr>
        <w:shd w:val="clear" w:color="auto" w:fill="FFFFFF"/>
        <w:spacing w:after="0"/>
        <w:jc w:val="both"/>
        <w:textAlignment w:val="baseline"/>
        <w:outlineLvl w:val="1"/>
        <w:rPr>
          <w:rFonts w:ascii="Arial" w:eastAsia="Times New Roman" w:hAnsi="Arial" w:cs="Arial"/>
          <w:b/>
          <w:sz w:val="28"/>
          <w:szCs w:val="28"/>
        </w:rPr>
      </w:pPr>
      <w:r w:rsidRPr="00123782">
        <w:rPr>
          <w:rFonts w:ascii="Arial" w:eastAsia="Times New Roman" w:hAnsi="Arial" w:cs="Arial"/>
          <w:b/>
          <w:sz w:val="28"/>
          <w:szCs w:val="28"/>
        </w:rPr>
        <w:t>Детские пособия, предоставляемые на ребенка от 3-х лет и старше</w:t>
      </w:r>
    </w:p>
    <w:p w:rsidR="00123782" w:rsidRPr="00123782" w:rsidRDefault="00123782" w:rsidP="00123782">
      <w:pPr>
        <w:tabs>
          <w:tab w:val="center" w:pos="4670"/>
        </w:tabs>
        <w:spacing w:after="0" w:line="244" w:lineRule="auto"/>
        <w:ind w:left="-851" w:right="360"/>
        <w:jc w:val="both"/>
        <w:rPr>
          <w:rFonts w:ascii="Arial" w:eastAsia="Times New Roman" w:hAnsi="Arial" w:cs="Arial"/>
          <w:b/>
          <w:sz w:val="28"/>
          <w:szCs w:val="28"/>
        </w:rPr>
      </w:pPr>
    </w:p>
    <w:p w:rsidR="00123782" w:rsidRPr="00123782" w:rsidRDefault="00123782" w:rsidP="00123782">
      <w:pPr>
        <w:tabs>
          <w:tab w:val="center" w:pos="4670"/>
        </w:tabs>
        <w:spacing w:after="0" w:line="244" w:lineRule="auto"/>
        <w:ind w:right="360"/>
        <w:jc w:val="both"/>
        <w:rPr>
          <w:rFonts w:ascii="Arial" w:eastAsia="Times New Roman" w:hAnsi="Arial" w:cs="Arial"/>
          <w:b/>
          <w:sz w:val="28"/>
          <w:szCs w:val="28"/>
        </w:rPr>
      </w:pPr>
      <w:r w:rsidRPr="00123782">
        <w:rPr>
          <w:rFonts w:ascii="Arial" w:eastAsia="Times New Roman" w:hAnsi="Arial" w:cs="Arial"/>
          <w:b/>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123782" w:rsidRPr="00123782" w:rsidRDefault="00123782" w:rsidP="00123782">
      <w:pPr>
        <w:tabs>
          <w:tab w:val="center" w:pos="4670"/>
        </w:tabs>
        <w:spacing w:after="0" w:line="244" w:lineRule="auto"/>
        <w:ind w:left="-851" w:right="360"/>
        <w:jc w:val="both"/>
        <w:rPr>
          <w:rFonts w:ascii="Arial" w:hAnsi="Arial" w:cs="Arial"/>
          <w:sz w:val="28"/>
          <w:szCs w:val="28"/>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98"/>
        <w:gridCol w:w="2620"/>
        <w:gridCol w:w="4962"/>
        <w:gridCol w:w="4679"/>
      </w:tblGrid>
      <w:tr w:rsidR="00123782" w:rsidRPr="00123782" w:rsidTr="0082221C">
        <w:trPr>
          <w:trHeight w:val="60"/>
        </w:trPr>
        <w:tc>
          <w:tcPr>
            <w:tcW w:w="760" w:type="pct"/>
            <w:shd w:val="clear" w:color="auto" w:fill="auto"/>
            <w:tcMar>
              <w:top w:w="0" w:type="dxa"/>
              <w:left w:w="108" w:type="dxa"/>
              <w:bottom w:w="0" w:type="dxa"/>
              <w:right w:w="108" w:type="dxa"/>
            </w:tcMar>
            <w:hideMark/>
          </w:tcPr>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 xml:space="preserve">Компенсация части родительской платы за содержание ребенка в государственных и </w:t>
            </w:r>
            <w:proofErr w:type="gramStart"/>
            <w:r w:rsidRPr="00123782">
              <w:rPr>
                <w:rFonts w:ascii="Arial" w:eastAsia="Times New Roman" w:hAnsi="Arial" w:cs="Arial"/>
                <w:sz w:val="28"/>
                <w:szCs w:val="28"/>
              </w:rPr>
              <w:t>муниципальных образовательных учреждениях, реализующих основную общеобразовательную программу дошкольного образования выплачивается</w:t>
            </w:r>
            <w:proofErr w:type="gramEnd"/>
            <w:r w:rsidRPr="00123782">
              <w:rPr>
                <w:rFonts w:ascii="Arial" w:eastAsia="Times New Roman" w:hAnsi="Arial" w:cs="Arial"/>
                <w:sz w:val="28"/>
                <w:szCs w:val="28"/>
              </w:rPr>
              <w:t xml:space="preserve"> в размере:</w:t>
            </w:r>
          </w:p>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     20% размера внесенной родительской платы, фактически взимаемой за содержание ребенка в образовательном учреждении – на первого ребенка;</w:t>
            </w:r>
          </w:p>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     50% размера родительской платы – на второго ребенка;</w:t>
            </w:r>
          </w:p>
          <w:p w:rsidR="00123782" w:rsidRPr="00123782" w:rsidRDefault="00123782" w:rsidP="0082221C">
            <w:pPr>
              <w:spacing w:after="0" w:line="60" w:lineRule="atLeast"/>
              <w:jc w:val="both"/>
              <w:rPr>
                <w:rFonts w:ascii="Arial" w:eastAsia="Times New Roman" w:hAnsi="Arial" w:cs="Arial"/>
                <w:sz w:val="28"/>
                <w:szCs w:val="28"/>
              </w:rPr>
            </w:pPr>
            <w:r w:rsidRPr="00123782">
              <w:rPr>
                <w:rFonts w:ascii="Arial" w:eastAsia="Times New Roman" w:hAnsi="Arial" w:cs="Arial"/>
                <w:sz w:val="28"/>
                <w:szCs w:val="28"/>
              </w:rPr>
              <w:t>     70%  размера родительской платы – на третьего ребенка и последующих детей в семье.</w:t>
            </w:r>
          </w:p>
        </w:tc>
        <w:tc>
          <w:tcPr>
            <w:tcW w:w="906" w:type="pct"/>
            <w:tcMar>
              <w:top w:w="0" w:type="dxa"/>
              <w:left w:w="108" w:type="dxa"/>
              <w:bottom w:w="0" w:type="dxa"/>
              <w:right w:w="108" w:type="dxa"/>
            </w:tcMar>
          </w:tcPr>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Родитель/Усыновитель/попечитель</w:t>
            </w:r>
          </w:p>
        </w:tc>
        <w:tc>
          <w:tcPr>
            <w:tcW w:w="1716" w:type="pct"/>
            <w:shd w:val="clear" w:color="auto" w:fill="auto"/>
            <w:tcMar>
              <w:top w:w="0" w:type="dxa"/>
              <w:left w:w="108" w:type="dxa"/>
              <w:bottom w:w="0" w:type="dxa"/>
              <w:right w:w="108" w:type="dxa"/>
            </w:tcMar>
            <w:hideMark/>
          </w:tcPr>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заявление о назначении компенсации от лица, заключившего договор с дошкольным учреждением;</w:t>
            </w:r>
          </w:p>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копия документа, удостоверяющего личность (с предъявлением оригинала, если копия нотариально не заверена);</w:t>
            </w:r>
          </w:p>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копия свидетельства о рождении ребенка, на которого назначается компенсация (с предъявлением оригинала, если копия нотариально не заверена);</w:t>
            </w:r>
          </w:p>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копии свидетельства о рождении (усыновлении) других детей, матерью, отцом (законным представителем) которых является заявитель (с предъявлением оригинала, если копия нотариально не заверена). Для назначения  компенсации на ребенка, находящегося под опекой, дополнительно представляется выписка из решения органов местного самоуправления об установлении над ребенком опеки;</w:t>
            </w:r>
          </w:p>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решение суда в случае лишения родителя (родителей) родительских прав в отношении ребенка (детей);</w:t>
            </w:r>
          </w:p>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копия договора об устройстве ребенка в соответствующее образовательное учреждение;</w:t>
            </w:r>
          </w:p>
          <w:p w:rsidR="00123782" w:rsidRPr="00123782" w:rsidRDefault="00123782" w:rsidP="0082221C">
            <w:pPr>
              <w:spacing w:after="0" w:line="60" w:lineRule="atLeast"/>
              <w:jc w:val="both"/>
              <w:rPr>
                <w:rFonts w:ascii="Arial" w:eastAsia="Times New Roman" w:hAnsi="Arial" w:cs="Arial"/>
                <w:sz w:val="28"/>
                <w:szCs w:val="28"/>
              </w:rPr>
            </w:pPr>
            <w:r w:rsidRPr="00123782">
              <w:rPr>
                <w:rFonts w:ascii="Arial" w:eastAsia="Times New Roman" w:hAnsi="Arial" w:cs="Arial"/>
                <w:sz w:val="28"/>
                <w:szCs w:val="28"/>
              </w:rPr>
              <w:t>номер лицевого счета в банке лица, заключившего договор с дошкольным учреждением (постановление Кабинета Министров РТ от 18.01.2007 №9 «О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roofErr w:type="gramStart"/>
            <w:r w:rsidRPr="00123782">
              <w:rPr>
                <w:rFonts w:ascii="Arial" w:eastAsia="Times New Roman" w:hAnsi="Arial" w:cs="Arial"/>
                <w:sz w:val="28"/>
                <w:szCs w:val="28"/>
              </w:rPr>
              <w:t>)о</w:t>
            </w:r>
            <w:proofErr w:type="gramEnd"/>
            <w:r w:rsidRPr="00123782">
              <w:rPr>
                <w:rFonts w:ascii="Arial" w:eastAsia="Times New Roman" w:hAnsi="Arial" w:cs="Arial"/>
                <w:sz w:val="28"/>
                <w:szCs w:val="28"/>
              </w:rPr>
              <w:t>тдел социальной защиты по месту жительства</w:t>
            </w:r>
          </w:p>
        </w:tc>
        <w:tc>
          <w:tcPr>
            <w:tcW w:w="1618" w:type="pct"/>
            <w:shd w:val="clear" w:color="auto" w:fill="auto"/>
            <w:tcMar>
              <w:top w:w="0" w:type="dxa"/>
              <w:left w:w="108" w:type="dxa"/>
              <w:bottom w:w="0" w:type="dxa"/>
              <w:right w:w="108" w:type="dxa"/>
            </w:tcMar>
            <w:hideMark/>
          </w:tcPr>
          <w:p w:rsidR="00123782" w:rsidRPr="00123782" w:rsidRDefault="00123782" w:rsidP="0082221C">
            <w:pPr>
              <w:spacing w:after="0"/>
              <w:jc w:val="both"/>
              <w:rPr>
                <w:rFonts w:ascii="Arial" w:eastAsia="Times New Roman" w:hAnsi="Arial" w:cs="Arial"/>
                <w:sz w:val="28"/>
                <w:szCs w:val="28"/>
              </w:rPr>
            </w:pPr>
            <w:r w:rsidRPr="00123782">
              <w:rPr>
                <w:rFonts w:ascii="Arial" w:eastAsia="Times New Roman" w:hAnsi="Arial" w:cs="Arial"/>
                <w:sz w:val="28"/>
                <w:szCs w:val="28"/>
              </w:rPr>
              <w:t>Органы соцзащиты</w:t>
            </w:r>
          </w:p>
          <w:p w:rsidR="00123782" w:rsidRPr="00123782" w:rsidRDefault="00123782" w:rsidP="0082221C">
            <w:pPr>
              <w:spacing w:after="0" w:line="60" w:lineRule="atLeast"/>
              <w:jc w:val="both"/>
              <w:rPr>
                <w:rFonts w:ascii="Arial" w:eastAsia="Times New Roman" w:hAnsi="Arial" w:cs="Arial"/>
                <w:sz w:val="28"/>
                <w:szCs w:val="28"/>
              </w:rPr>
            </w:pPr>
          </w:p>
        </w:tc>
      </w:tr>
    </w:tbl>
    <w:p w:rsidR="00123782" w:rsidRPr="00123782" w:rsidRDefault="00123782" w:rsidP="00123782">
      <w:pPr>
        <w:spacing w:after="0"/>
        <w:jc w:val="both"/>
        <w:rPr>
          <w:rFonts w:ascii="Arial" w:hAnsi="Arial" w:cs="Arial"/>
          <w:b/>
          <w:sz w:val="28"/>
          <w:szCs w:val="28"/>
        </w:rPr>
      </w:pPr>
    </w:p>
    <w:p w:rsidR="00123782" w:rsidRPr="00123782" w:rsidRDefault="00123782" w:rsidP="00123782">
      <w:pPr>
        <w:spacing w:after="0"/>
        <w:jc w:val="both"/>
        <w:rPr>
          <w:rFonts w:ascii="Arial" w:hAnsi="Arial" w:cs="Arial"/>
          <w:b/>
          <w:sz w:val="28"/>
          <w:szCs w:val="28"/>
        </w:rPr>
      </w:pPr>
    </w:p>
    <w:p w:rsidR="00123782" w:rsidRPr="00123782" w:rsidRDefault="00123782" w:rsidP="00123782">
      <w:pPr>
        <w:shd w:val="clear" w:color="auto" w:fill="FFFFFF"/>
        <w:spacing w:after="0"/>
        <w:jc w:val="both"/>
        <w:textAlignment w:val="baseline"/>
        <w:outlineLvl w:val="1"/>
        <w:rPr>
          <w:rFonts w:ascii="Arial" w:eastAsia="Times New Roman" w:hAnsi="Arial" w:cs="Arial"/>
          <w:sz w:val="28"/>
          <w:szCs w:val="28"/>
        </w:rPr>
      </w:pPr>
      <w:r w:rsidRPr="00123782">
        <w:rPr>
          <w:rFonts w:ascii="Arial" w:eastAsia="Times New Roman" w:hAnsi="Arial" w:cs="Arial"/>
          <w:sz w:val="28"/>
          <w:szCs w:val="28"/>
        </w:rPr>
        <w:t xml:space="preserve">              В соответствии с законодательством Российской Федерации многодетные родители  имеют право на получение материнского сертификата. Региональный материнский капитал в Республики Татарстан не установлен. </w:t>
      </w:r>
    </w:p>
    <w:p w:rsidR="00123782" w:rsidRPr="00123782" w:rsidRDefault="00123782" w:rsidP="00123782">
      <w:pPr>
        <w:shd w:val="clear" w:color="auto" w:fill="FFFFFF"/>
        <w:spacing w:after="0"/>
        <w:jc w:val="both"/>
        <w:textAlignment w:val="baseline"/>
        <w:outlineLvl w:val="1"/>
        <w:rPr>
          <w:rFonts w:ascii="Arial" w:eastAsia="Times New Roman" w:hAnsi="Arial" w:cs="Arial"/>
          <w:sz w:val="28"/>
          <w:szCs w:val="28"/>
        </w:rPr>
      </w:pPr>
      <w:r w:rsidRPr="00123782">
        <w:rPr>
          <w:rFonts w:ascii="Arial" w:eastAsia="Times New Roman" w:hAnsi="Arial" w:cs="Arial"/>
          <w:sz w:val="28"/>
          <w:szCs w:val="28"/>
        </w:rPr>
        <w:t xml:space="preserve">Контакты </w:t>
      </w:r>
      <w:r w:rsidRPr="00123782">
        <w:rPr>
          <w:rFonts w:ascii="Arial" w:hAnsi="Arial" w:cs="Arial"/>
          <w:b/>
          <w:sz w:val="28"/>
          <w:szCs w:val="28"/>
          <w:shd w:val="clear" w:color="auto" w:fill="FFFFFF"/>
        </w:rPr>
        <w:t xml:space="preserve">Отделения ПФР по Республике Татарстан с многоканальным номером +7 (843) 279-27-27 (по всем вопросам получения материнского капитала) </w:t>
      </w:r>
      <w:r w:rsidRPr="00123782">
        <w:rPr>
          <w:rFonts w:ascii="Arial" w:hAnsi="Arial" w:cs="Arial"/>
          <w:sz w:val="28"/>
          <w:szCs w:val="28"/>
          <w:shd w:val="clear" w:color="auto" w:fill="FFFFFF"/>
        </w:rPr>
        <w:t>«Если звонок был произведен в нерабочее время или абонент не дождался соединения, - оператор произведет ему обратный звонок и ответит на все вопросы»</w:t>
      </w:r>
    </w:p>
    <w:p w:rsidR="00123782" w:rsidRPr="00123782" w:rsidRDefault="00123782" w:rsidP="00123782">
      <w:pPr>
        <w:pStyle w:val="a3"/>
        <w:shd w:val="clear" w:color="auto" w:fill="F4F4F4"/>
        <w:spacing w:before="0" w:beforeAutospacing="0" w:after="0" w:afterAutospacing="0"/>
        <w:jc w:val="both"/>
        <w:rPr>
          <w:rFonts w:ascii="Arial" w:hAnsi="Arial" w:cs="Arial"/>
          <w:sz w:val="28"/>
          <w:szCs w:val="28"/>
        </w:rPr>
      </w:pPr>
      <w:r w:rsidRPr="00123782">
        <w:rPr>
          <w:rStyle w:val="a4"/>
          <w:rFonts w:ascii="Arial" w:hAnsi="Arial" w:cs="Arial"/>
          <w:sz w:val="28"/>
          <w:szCs w:val="28"/>
        </w:rPr>
        <w:t>Получение государственного Сертификата на материнский капитал.</w:t>
      </w:r>
    </w:p>
    <w:p w:rsidR="00123782" w:rsidRPr="00123782" w:rsidRDefault="00123782" w:rsidP="00123782">
      <w:pPr>
        <w:pStyle w:val="a3"/>
        <w:shd w:val="clear" w:color="auto" w:fill="F4F4F4"/>
        <w:spacing w:before="0" w:beforeAutospacing="0" w:after="0" w:afterAutospacing="0"/>
        <w:jc w:val="both"/>
        <w:rPr>
          <w:rFonts w:ascii="Arial" w:hAnsi="Arial" w:cs="Arial"/>
          <w:b/>
          <w:sz w:val="28"/>
          <w:szCs w:val="28"/>
        </w:rPr>
      </w:pPr>
    </w:p>
    <w:p w:rsidR="00123782" w:rsidRPr="00123782" w:rsidRDefault="00123782" w:rsidP="00123782">
      <w:pPr>
        <w:pStyle w:val="a3"/>
        <w:shd w:val="clear" w:color="auto" w:fill="F4F4F4"/>
        <w:spacing w:before="0" w:beforeAutospacing="0" w:after="0" w:afterAutospacing="0"/>
        <w:jc w:val="both"/>
        <w:rPr>
          <w:rFonts w:ascii="Arial" w:hAnsi="Arial" w:cs="Arial"/>
          <w:b/>
          <w:sz w:val="28"/>
          <w:szCs w:val="28"/>
          <w:shd w:val="clear" w:color="auto" w:fill="F4F4F4"/>
        </w:rPr>
      </w:pPr>
      <w:r w:rsidRPr="00123782">
        <w:rPr>
          <w:rFonts w:ascii="Arial" w:hAnsi="Arial" w:cs="Arial"/>
          <w:b/>
          <w:sz w:val="28"/>
          <w:szCs w:val="28"/>
          <w:shd w:val="clear" w:color="auto" w:fill="F4F4F4"/>
        </w:rPr>
        <w:t>Размер материнского капитала ежегодно пересматривается с учетом роста инфляции.</w:t>
      </w:r>
    </w:p>
    <w:p w:rsidR="00123782" w:rsidRPr="00123782" w:rsidRDefault="00123782" w:rsidP="00123782">
      <w:pPr>
        <w:pStyle w:val="a3"/>
        <w:shd w:val="clear" w:color="auto" w:fill="F4F4F4"/>
        <w:spacing w:before="0" w:beforeAutospacing="0" w:after="0" w:afterAutospacing="0"/>
        <w:jc w:val="both"/>
        <w:rPr>
          <w:rFonts w:ascii="Arial" w:hAnsi="Arial" w:cs="Arial"/>
          <w:sz w:val="28"/>
          <w:szCs w:val="28"/>
          <w:shd w:val="clear" w:color="auto" w:fill="F4F4F4"/>
        </w:rPr>
      </w:pPr>
      <w:r w:rsidRPr="00123782">
        <w:rPr>
          <w:rFonts w:ascii="Arial" w:hAnsi="Arial" w:cs="Arial"/>
          <w:sz w:val="28"/>
          <w:szCs w:val="28"/>
        </w:rPr>
        <w:br/>
      </w:r>
      <w:r w:rsidRPr="00123782">
        <w:rPr>
          <w:rFonts w:ascii="Arial" w:hAnsi="Arial" w:cs="Arial"/>
          <w:b/>
          <w:sz w:val="28"/>
          <w:szCs w:val="28"/>
          <w:shd w:val="clear" w:color="auto" w:fill="F4F4F4"/>
        </w:rPr>
        <w:t>Средства материнского (семейного) капитала не передаются в виде наличного расчета.</w:t>
      </w:r>
      <w:r w:rsidRPr="00123782">
        <w:rPr>
          <w:rFonts w:ascii="Arial" w:hAnsi="Arial" w:cs="Arial"/>
          <w:b/>
          <w:sz w:val="28"/>
          <w:szCs w:val="28"/>
        </w:rPr>
        <w:br/>
      </w:r>
      <w:r w:rsidRPr="00123782">
        <w:rPr>
          <w:rFonts w:ascii="Arial" w:hAnsi="Arial" w:cs="Arial"/>
          <w:sz w:val="28"/>
          <w:szCs w:val="28"/>
          <w:shd w:val="clear" w:color="auto" w:fill="F4F4F4"/>
        </w:rPr>
        <w:t>Распорядиться средствами (частью средств) материнского (семейного) капитала можно не ранее чем по истечению трех лет со дня рождения (усыновления) второго, третьего и последующих детей. Исключение составляет направление средств материнского (семейного) капитала на погашение ипотечных кредитов – этим правом можно воспользоваться уже с 1 января 2009 года.</w:t>
      </w:r>
    </w:p>
    <w:p w:rsidR="00123782" w:rsidRPr="00123782" w:rsidRDefault="00123782" w:rsidP="00123782">
      <w:pPr>
        <w:pStyle w:val="a3"/>
        <w:shd w:val="clear" w:color="auto" w:fill="F4F4F4"/>
        <w:spacing w:before="0" w:beforeAutospacing="0" w:after="0" w:afterAutospacing="0"/>
        <w:jc w:val="both"/>
        <w:rPr>
          <w:rFonts w:ascii="Arial" w:hAnsi="Arial" w:cs="Arial"/>
          <w:b/>
          <w:sz w:val="28"/>
          <w:szCs w:val="28"/>
          <w:shd w:val="clear" w:color="auto" w:fill="F4F4F4"/>
        </w:rPr>
      </w:pPr>
      <w:r w:rsidRPr="00123782">
        <w:rPr>
          <w:rFonts w:ascii="Arial" w:hAnsi="Arial" w:cs="Arial"/>
          <w:b/>
          <w:sz w:val="28"/>
          <w:szCs w:val="28"/>
          <w:shd w:val="clear" w:color="auto" w:fill="F4F4F4"/>
        </w:rPr>
        <w:t>Этими средствами можно распоряжаться в полном объеме либо частями по следующим направлениям:</w:t>
      </w:r>
    </w:p>
    <w:p w:rsidR="00123782" w:rsidRPr="00123782" w:rsidRDefault="00123782" w:rsidP="00123782">
      <w:pPr>
        <w:spacing w:after="0" w:line="244" w:lineRule="auto"/>
        <w:ind w:right="360"/>
        <w:jc w:val="both"/>
        <w:rPr>
          <w:rStyle w:val="a4"/>
          <w:rFonts w:ascii="Arial" w:hAnsi="Arial" w:cs="Arial"/>
          <w:sz w:val="28"/>
          <w:szCs w:val="28"/>
          <w:shd w:val="clear" w:color="auto" w:fill="F4F4F4"/>
        </w:rPr>
      </w:pPr>
      <w:r w:rsidRPr="00123782">
        <w:rPr>
          <w:rFonts w:ascii="Arial" w:hAnsi="Arial" w:cs="Arial"/>
          <w:sz w:val="28"/>
          <w:szCs w:val="28"/>
        </w:rPr>
        <w:br/>
      </w:r>
      <w:r w:rsidRPr="00123782">
        <w:rPr>
          <w:rFonts w:ascii="Arial" w:hAnsi="Arial" w:cs="Arial"/>
          <w:sz w:val="28"/>
          <w:szCs w:val="28"/>
          <w:shd w:val="clear" w:color="auto" w:fill="F4F4F4"/>
        </w:rPr>
        <w:t>•</w:t>
      </w:r>
      <w:r w:rsidRPr="00123782">
        <w:rPr>
          <w:rStyle w:val="apple-converted-space"/>
          <w:rFonts w:ascii="Arial" w:hAnsi="Arial" w:cs="Arial"/>
          <w:sz w:val="28"/>
          <w:szCs w:val="28"/>
          <w:shd w:val="clear" w:color="auto" w:fill="F4F4F4"/>
        </w:rPr>
        <w:t> </w:t>
      </w:r>
      <w:r w:rsidRPr="00123782">
        <w:rPr>
          <w:rStyle w:val="a4"/>
          <w:rFonts w:ascii="Arial" w:hAnsi="Arial" w:cs="Arial"/>
          <w:sz w:val="28"/>
          <w:szCs w:val="28"/>
          <w:shd w:val="clear" w:color="auto" w:fill="F4F4F4"/>
        </w:rPr>
        <w:t>Улучшение жилищных условий</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rPr>
        <w:br/>
      </w:r>
      <w:r w:rsidRPr="00123782">
        <w:rPr>
          <w:rFonts w:ascii="Arial" w:hAnsi="Arial" w:cs="Arial"/>
          <w:sz w:val="28"/>
          <w:szCs w:val="28"/>
          <w:shd w:val="clear" w:color="auto" w:fill="F4F4F4"/>
        </w:rPr>
        <w:t>• Средства (часть средств) материнского (семейного) капитала могут направляться на приобретение (строительство) жилого помещения. Способы различные - посредством погашения займа и кредита, в том числе ипотечного, участия в жилищных, жилищно-строительных и жилищных накопительных кооперативах и т. д. Условия - приобретаемое жилое помещение должно находиться на территории Российской Федерации.</w:t>
      </w:r>
    </w:p>
    <w:p w:rsidR="00123782" w:rsidRPr="00123782" w:rsidRDefault="00123782" w:rsidP="00123782">
      <w:pPr>
        <w:spacing w:after="0" w:line="244" w:lineRule="auto"/>
        <w:ind w:right="360"/>
        <w:jc w:val="both"/>
        <w:rPr>
          <w:rStyle w:val="a4"/>
          <w:rFonts w:ascii="Arial" w:hAnsi="Arial" w:cs="Arial"/>
          <w:sz w:val="28"/>
          <w:szCs w:val="28"/>
          <w:shd w:val="clear" w:color="auto" w:fill="F4F4F4"/>
        </w:rPr>
      </w:pPr>
      <w:r w:rsidRPr="00123782">
        <w:rPr>
          <w:rFonts w:ascii="Arial" w:hAnsi="Arial" w:cs="Arial"/>
          <w:sz w:val="28"/>
          <w:szCs w:val="28"/>
        </w:rPr>
        <w:br/>
      </w:r>
      <w:r w:rsidRPr="00123782">
        <w:rPr>
          <w:rFonts w:ascii="Arial" w:hAnsi="Arial" w:cs="Arial"/>
          <w:sz w:val="28"/>
          <w:szCs w:val="28"/>
          <w:shd w:val="clear" w:color="auto" w:fill="F4F4F4"/>
        </w:rPr>
        <w:t>•</w:t>
      </w:r>
      <w:r w:rsidRPr="00123782">
        <w:rPr>
          <w:rStyle w:val="apple-converted-space"/>
          <w:rFonts w:ascii="Arial" w:hAnsi="Arial" w:cs="Arial"/>
          <w:sz w:val="28"/>
          <w:szCs w:val="28"/>
          <w:shd w:val="clear" w:color="auto" w:fill="F4F4F4"/>
        </w:rPr>
        <w:t> </w:t>
      </w:r>
      <w:r w:rsidRPr="00123782">
        <w:rPr>
          <w:rStyle w:val="a4"/>
          <w:rFonts w:ascii="Arial" w:hAnsi="Arial" w:cs="Arial"/>
          <w:sz w:val="28"/>
          <w:szCs w:val="28"/>
          <w:shd w:val="clear" w:color="auto" w:fill="F4F4F4"/>
        </w:rPr>
        <w:t>Получение образования ребенком</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rPr>
        <w:br/>
      </w:r>
      <w:r w:rsidRPr="00123782">
        <w:rPr>
          <w:rFonts w:ascii="Arial" w:hAnsi="Arial" w:cs="Arial"/>
          <w:sz w:val="28"/>
          <w:szCs w:val="28"/>
          <w:shd w:val="clear" w:color="auto" w:fill="F4F4F4"/>
        </w:rPr>
        <w:t>• Средства (часть средств) материнского (семейного) капитала могут направляться на получение образования ребенком (детьми) в любом образовательном учреждении на территории Российской Федерации, имеющем право на оказание соответствующих образовательных услуг. Средства могут быть использованы на обучение любого из детей в семье, когда возникает необходимость в образовании. При этом возраст ребенка на дату начала обучения не должен превышать 25 лет.</w:t>
      </w:r>
      <w:r w:rsidRPr="00123782">
        <w:rPr>
          <w:rFonts w:ascii="Arial" w:hAnsi="Arial" w:cs="Arial"/>
          <w:sz w:val="28"/>
          <w:szCs w:val="28"/>
        </w:rPr>
        <w:br/>
      </w:r>
      <w:r w:rsidRPr="00123782">
        <w:rPr>
          <w:rFonts w:ascii="Arial" w:hAnsi="Arial" w:cs="Arial"/>
          <w:sz w:val="28"/>
          <w:szCs w:val="28"/>
        </w:rPr>
        <w:br/>
      </w:r>
      <w:r w:rsidRPr="00123782">
        <w:rPr>
          <w:rFonts w:ascii="Arial" w:hAnsi="Arial" w:cs="Arial"/>
          <w:sz w:val="28"/>
          <w:szCs w:val="28"/>
          <w:shd w:val="clear" w:color="auto" w:fill="F4F4F4"/>
        </w:rPr>
        <w:t>•</w:t>
      </w:r>
      <w:r w:rsidRPr="00123782">
        <w:rPr>
          <w:rStyle w:val="apple-converted-space"/>
          <w:rFonts w:ascii="Arial" w:hAnsi="Arial" w:cs="Arial"/>
          <w:sz w:val="28"/>
          <w:szCs w:val="28"/>
          <w:shd w:val="clear" w:color="auto" w:fill="F4F4F4"/>
        </w:rPr>
        <w:t> </w:t>
      </w:r>
      <w:r w:rsidRPr="00123782">
        <w:rPr>
          <w:rStyle w:val="a4"/>
          <w:rFonts w:ascii="Arial" w:hAnsi="Arial" w:cs="Arial"/>
          <w:sz w:val="28"/>
          <w:szCs w:val="28"/>
          <w:shd w:val="clear" w:color="auto" w:fill="F4F4F4"/>
        </w:rPr>
        <w:t>Формирование накопительной части трудовой пенсии для женщин</w:t>
      </w:r>
      <w:r w:rsidRPr="00123782">
        <w:rPr>
          <w:rFonts w:ascii="Arial" w:hAnsi="Arial" w:cs="Arial"/>
          <w:sz w:val="28"/>
          <w:szCs w:val="28"/>
        </w:rPr>
        <w:br/>
      </w:r>
      <w:r w:rsidRPr="00123782">
        <w:rPr>
          <w:rFonts w:ascii="Arial" w:hAnsi="Arial" w:cs="Arial"/>
          <w:sz w:val="28"/>
          <w:szCs w:val="28"/>
          <w:shd w:val="clear" w:color="auto" w:fill="F4F4F4"/>
        </w:rPr>
        <w:t>• Средства (часть средств) материнского (семейного) капитала могут направляться на формирование накопительной части трудовой пенсии путем подачи заявления в территориальный орган Пенсионного фонда по месту жительства. Направить средства (часть средств) материнского (семейного) капитала на накопительную часть трудовой пенсии можно и в негосударственный пенсионный фонд (частную управляющую компанию).</w:t>
      </w:r>
    </w:p>
    <w:p w:rsidR="00123782" w:rsidRPr="00123782" w:rsidRDefault="00123782" w:rsidP="00123782">
      <w:pPr>
        <w:spacing w:after="0" w:line="244" w:lineRule="auto"/>
        <w:ind w:right="360"/>
        <w:jc w:val="both"/>
        <w:rPr>
          <w:rFonts w:ascii="Arial" w:hAnsi="Arial" w:cs="Arial"/>
          <w:sz w:val="28"/>
          <w:szCs w:val="28"/>
        </w:rPr>
      </w:pPr>
      <w:r w:rsidRPr="00123782">
        <w:rPr>
          <w:rFonts w:ascii="Arial" w:hAnsi="Arial" w:cs="Arial"/>
          <w:sz w:val="28"/>
          <w:szCs w:val="28"/>
          <w:shd w:val="clear" w:color="auto" w:fill="F4F4F4"/>
        </w:rPr>
        <w:t>•</w:t>
      </w:r>
      <w:r w:rsidRPr="00123782">
        <w:rPr>
          <w:rStyle w:val="apple-converted-space"/>
          <w:rFonts w:ascii="Arial" w:hAnsi="Arial" w:cs="Arial"/>
          <w:sz w:val="28"/>
          <w:szCs w:val="28"/>
          <w:shd w:val="clear" w:color="auto" w:fill="F4F4F4"/>
        </w:rPr>
        <w:t> </w:t>
      </w:r>
      <w:r w:rsidRPr="00123782">
        <w:rPr>
          <w:rStyle w:val="a4"/>
          <w:rFonts w:ascii="Arial" w:hAnsi="Arial" w:cs="Arial"/>
          <w:sz w:val="28"/>
          <w:szCs w:val="28"/>
          <w:shd w:val="clear" w:color="auto" w:fill="F4F4F4"/>
        </w:rPr>
        <w:t>Единовременная выплата в размере 25 000 рублей</w:t>
      </w:r>
      <w:r w:rsidRPr="00123782">
        <w:rPr>
          <w:rFonts w:ascii="Arial" w:hAnsi="Arial" w:cs="Arial"/>
          <w:sz w:val="28"/>
          <w:szCs w:val="28"/>
        </w:rPr>
        <w:t>.</w:t>
      </w:r>
    </w:p>
    <w:p w:rsidR="00123782" w:rsidRPr="00123782" w:rsidRDefault="00123782" w:rsidP="00123782">
      <w:pPr>
        <w:spacing w:after="0" w:line="244" w:lineRule="auto"/>
        <w:ind w:right="360"/>
        <w:jc w:val="both"/>
        <w:rPr>
          <w:rFonts w:ascii="Arial" w:hAnsi="Arial" w:cs="Arial"/>
          <w:sz w:val="28"/>
          <w:szCs w:val="28"/>
        </w:rPr>
      </w:pPr>
      <w:r w:rsidRPr="00123782">
        <w:rPr>
          <w:rFonts w:ascii="Arial" w:hAnsi="Arial" w:cs="Arial"/>
          <w:sz w:val="28"/>
          <w:szCs w:val="28"/>
          <w:shd w:val="clear" w:color="auto" w:fill="F4F4F4"/>
        </w:rPr>
        <w:t xml:space="preserve">         В рамках антикризисной программ законодательством открыта возможность получить на повседневные нужды единовременную денежную выплату в размере 25 тысяч рублей, а также в размере фактического остатка в случае, если размер части средств материнского капитала в результате его использования составляет менее 25 тысяч рублей.</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rPr>
        <w:br/>
      </w:r>
      <w:r w:rsidRPr="00123782">
        <w:rPr>
          <w:rFonts w:ascii="Arial" w:hAnsi="Arial" w:cs="Arial"/>
          <w:sz w:val="28"/>
          <w:szCs w:val="28"/>
          <w:shd w:val="clear" w:color="auto" w:fill="F4F4F4"/>
        </w:rPr>
        <w:t xml:space="preserve">         Заявление о предоставлении единовременной выплаты, независимо от срока, истекшего со дня рождения (усыновления) второго, третьего или последующих детей подается:</w:t>
      </w:r>
    </w:p>
    <w:p w:rsidR="00123782" w:rsidRPr="00123782" w:rsidRDefault="00123782" w:rsidP="00123782">
      <w:pPr>
        <w:spacing w:after="0" w:line="244" w:lineRule="auto"/>
        <w:ind w:right="360"/>
        <w:jc w:val="both"/>
        <w:rPr>
          <w:rStyle w:val="a4"/>
          <w:rFonts w:ascii="Arial" w:hAnsi="Arial" w:cs="Arial"/>
          <w:sz w:val="28"/>
          <w:szCs w:val="28"/>
          <w:shd w:val="clear" w:color="auto" w:fill="F4F4F4"/>
        </w:rPr>
      </w:pPr>
      <w:r w:rsidRPr="00123782">
        <w:rPr>
          <w:rFonts w:ascii="Arial" w:hAnsi="Arial" w:cs="Arial"/>
          <w:sz w:val="28"/>
          <w:szCs w:val="28"/>
          <w:shd w:val="clear" w:color="auto" w:fill="F4F4F4"/>
        </w:rPr>
        <w:t>- не позднее 31 декабря 2010 года, если право на дополнительные меры государственной поддержки возникло с 1 января 2007 года по 30 сентября 2010 года включительно;</w:t>
      </w:r>
      <w:r w:rsidRPr="00123782">
        <w:rPr>
          <w:rFonts w:ascii="Arial" w:hAnsi="Arial" w:cs="Arial"/>
          <w:sz w:val="28"/>
          <w:szCs w:val="28"/>
        </w:rPr>
        <w:br/>
      </w:r>
      <w:r w:rsidRPr="00123782">
        <w:rPr>
          <w:rFonts w:ascii="Arial" w:hAnsi="Arial" w:cs="Arial"/>
          <w:sz w:val="28"/>
          <w:szCs w:val="28"/>
          <w:shd w:val="clear" w:color="auto" w:fill="F4F4F4"/>
        </w:rPr>
        <w:t>- не позднее 31 марта 2011 года, если право на дополнительные меры государственной поддержки возникло с 1 октября 2010 года по 31 декабря 2010 года.</w:t>
      </w:r>
      <w:r w:rsidRPr="00123782">
        <w:rPr>
          <w:rFonts w:ascii="Arial" w:hAnsi="Arial" w:cs="Arial"/>
          <w:sz w:val="28"/>
          <w:szCs w:val="28"/>
        </w:rPr>
        <w:br/>
      </w:r>
      <w:r w:rsidRPr="00123782">
        <w:rPr>
          <w:rFonts w:ascii="Arial" w:hAnsi="Arial" w:cs="Arial"/>
          <w:sz w:val="28"/>
          <w:szCs w:val="28"/>
        </w:rPr>
        <w:br/>
      </w:r>
      <w:bookmarkStart w:id="0" w:name="6"/>
      <w:bookmarkEnd w:id="0"/>
      <w:r w:rsidRPr="00123782">
        <w:rPr>
          <w:rStyle w:val="a4"/>
          <w:rFonts w:ascii="Arial" w:hAnsi="Arial" w:cs="Arial"/>
          <w:sz w:val="28"/>
          <w:szCs w:val="28"/>
          <w:shd w:val="clear" w:color="auto" w:fill="F4F4F4"/>
        </w:rPr>
        <w:t xml:space="preserve"> Алгоритм получения сертификата:</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rPr>
        <w:br/>
      </w:r>
      <w:r w:rsidRPr="00123782">
        <w:rPr>
          <w:rFonts w:ascii="Arial" w:hAnsi="Arial" w:cs="Arial"/>
          <w:sz w:val="28"/>
          <w:szCs w:val="28"/>
          <w:shd w:val="clear" w:color="auto" w:fill="F4F4F4"/>
        </w:rPr>
        <w:t xml:space="preserve">• оформить в </w:t>
      </w:r>
      <w:proofErr w:type="spellStart"/>
      <w:r w:rsidRPr="00123782">
        <w:rPr>
          <w:rFonts w:ascii="Arial" w:hAnsi="Arial" w:cs="Arial"/>
          <w:sz w:val="28"/>
          <w:szCs w:val="28"/>
          <w:shd w:val="clear" w:color="auto" w:fill="F4F4F4"/>
        </w:rPr>
        <w:t>ЗАГСе</w:t>
      </w:r>
      <w:proofErr w:type="spellEnd"/>
      <w:r w:rsidRPr="00123782">
        <w:rPr>
          <w:rFonts w:ascii="Arial" w:hAnsi="Arial" w:cs="Arial"/>
          <w:sz w:val="28"/>
          <w:szCs w:val="28"/>
          <w:shd w:val="clear" w:color="auto" w:fill="F4F4F4"/>
        </w:rPr>
        <w:t xml:space="preserve"> свидетельство о рождении (усыновлении) ребенка;</w:t>
      </w:r>
      <w:r w:rsidRPr="00123782">
        <w:rPr>
          <w:rFonts w:ascii="Arial" w:hAnsi="Arial" w:cs="Arial"/>
          <w:sz w:val="28"/>
          <w:szCs w:val="28"/>
        </w:rPr>
        <w:br/>
      </w:r>
      <w:r w:rsidRPr="00123782">
        <w:rPr>
          <w:rFonts w:ascii="Arial" w:hAnsi="Arial" w:cs="Arial"/>
          <w:sz w:val="28"/>
          <w:szCs w:val="28"/>
          <w:shd w:val="clear" w:color="auto" w:fill="F4F4F4"/>
        </w:rPr>
        <w:t>• в территориальном органе Пенсионного фонда Российской Федерации по месту жительства заполнить бланк заявления о выдаче государственного сертификата на материнский (семейный) капитал, предоставить необходимые документы;</w:t>
      </w:r>
      <w:r w:rsidRPr="00123782">
        <w:rPr>
          <w:rFonts w:ascii="Arial" w:hAnsi="Arial" w:cs="Arial"/>
          <w:sz w:val="28"/>
          <w:szCs w:val="28"/>
        </w:rPr>
        <w:br/>
      </w:r>
      <w:r w:rsidRPr="00123782">
        <w:rPr>
          <w:rFonts w:ascii="Arial" w:hAnsi="Arial" w:cs="Arial"/>
          <w:sz w:val="28"/>
          <w:szCs w:val="28"/>
          <w:shd w:val="clear" w:color="auto" w:fill="F4F4F4"/>
        </w:rPr>
        <w:t xml:space="preserve">• срок рассмотрения заявления - не более одного месяца </w:t>
      </w:r>
      <w:proofErr w:type="gramStart"/>
      <w:r w:rsidRPr="00123782">
        <w:rPr>
          <w:rFonts w:ascii="Arial" w:hAnsi="Arial" w:cs="Arial"/>
          <w:sz w:val="28"/>
          <w:szCs w:val="28"/>
          <w:shd w:val="clear" w:color="auto" w:fill="F4F4F4"/>
        </w:rPr>
        <w:t>с даты</w:t>
      </w:r>
      <w:proofErr w:type="gramEnd"/>
      <w:r w:rsidRPr="00123782">
        <w:rPr>
          <w:rFonts w:ascii="Arial" w:hAnsi="Arial" w:cs="Arial"/>
          <w:sz w:val="28"/>
          <w:szCs w:val="28"/>
          <w:shd w:val="clear" w:color="auto" w:fill="F4F4F4"/>
        </w:rPr>
        <w:t xml:space="preserve"> его подачи. После этого, в течение пяти дней заявителю направляется уведомление, в котором указывается о принятом решении (о выдаче или об отказе в выдаче сертификата), а также дата получения сертификата;</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shd w:val="clear" w:color="auto" w:fill="F4F4F4"/>
        </w:rPr>
        <w:t>• получить в территориальном органе Пенсионного фонда по месту жительства в день, указанный в уведомлении, государственный сертификат на материнский (семейный) капитал.</w:t>
      </w:r>
    </w:p>
    <w:p w:rsidR="00123782" w:rsidRPr="00123782" w:rsidRDefault="00123782" w:rsidP="00123782">
      <w:pPr>
        <w:spacing w:after="0" w:line="244" w:lineRule="auto"/>
        <w:ind w:right="360"/>
        <w:jc w:val="both"/>
        <w:rPr>
          <w:rFonts w:ascii="Arial" w:hAnsi="Arial" w:cs="Arial"/>
          <w:b/>
          <w:sz w:val="28"/>
          <w:szCs w:val="28"/>
          <w:shd w:val="clear" w:color="auto" w:fill="F4F4F4"/>
        </w:rPr>
      </w:pPr>
      <w:r w:rsidRPr="00123782">
        <w:rPr>
          <w:rFonts w:ascii="Arial" w:hAnsi="Arial" w:cs="Arial"/>
          <w:b/>
          <w:sz w:val="28"/>
          <w:szCs w:val="28"/>
          <w:shd w:val="clear" w:color="auto" w:fill="F4F4F4"/>
        </w:rPr>
        <w:t xml:space="preserve"> </w:t>
      </w:r>
      <w:r w:rsidRPr="00123782">
        <w:rPr>
          <w:rFonts w:ascii="Arial" w:hAnsi="Arial" w:cs="Arial"/>
          <w:b/>
          <w:sz w:val="28"/>
          <w:szCs w:val="28"/>
          <w:shd w:val="clear" w:color="auto" w:fill="FFFFFF"/>
        </w:rPr>
        <w:t xml:space="preserve">С 1 октября 2016 года организована работа республиканского </w:t>
      </w:r>
      <w:proofErr w:type="spellStart"/>
      <w:proofErr w:type="gramStart"/>
      <w:r w:rsidRPr="00123782">
        <w:rPr>
          <w:rFonts w:ascii="Arial" w:hAnsi="Arial" w:cs="Arial"/>
          <w:b/>
          <w:sz w:val="28"/>
          <w:szCs w:val="28"/>
          <w:shd w:val="clear" w:color="auto" w:fill="FFFFFF"/>
        </w:rPr>
        <w:t>контакт-центра</w:t>
      </w:r>
      <w:proofErr w:type="spellEnd"/>
      <w:proofErr w:type="gramEnd"/>
      <w:r w:rsidRPr="00123782">
        <w:rPr>
          <w:rFonts w:ascii="Arial" w:hAnsi="Arial" w:cs="Arial"/>
          <w:b/>
          <w:sz w:val="28"/>
          <w:szCs w:val="28"/>
          <w:shd w:val="clear" w:color="auto" w:fill="FFFFFF"/>
        </w:rPr>
        <w:t xml:space="preserve"> Отделения ПФР по Республике Татарстан с многоканальным номером +7 (843) 279-27-27 и обратной связью.  </w:t>
      </w:r>
      <w:r w:rsidRPr="00123782">
        <w:rPr>
          <w:rFonts w:ascii="Arial" w:hAnsi="Arial" w:cs="Arial"/>
          <w:b/>
          <w:sz w:val="28"/>
          <w:szCs w:val="28"/>
          <w:shd w:val="clear" w:color="auto" w:fill="F4F4F4"/>
        </w:rPr>
        <w:t xml:space="preserve"> </w:t>
      </w:r>
    </w:p>
    <w:p w:rsidR="00123782" w:rsidRPr="00123782" w:rsidRDefault="00123782" w:rsidP="00123782">
      <w:pPr>
        <w:spacing w:after="0" w:line="244" w:lineRule="auto"/>
        <w:ind w:right="360"/>
        <w:jc w:val="both"/>
        <w:rPr>
          <w:rFonts w:ascii="Arial" w:hAnsi="Arial" w:cs="Arial"/>
          <w:b/>
          <w:sz w:val="28"/>
          <w:szCs w:val="28"/>
          <w:shd w:val="clear" w:color="auto" w:fill="F4F4F4"/>
        </w:rPr>
      </w:pPr>
    </w:p>
    <w:p w:rsidR="00123782" w:rsidRPr="00123782" w:rsidRDefault="00123782" w:rsidP="00123782">
      <w:pPr>
        <w:spacing w:after="0" w:line="244" w:lineRule="auto"/>
        <w:ind w:right="360"/>
        <w:jc w:val="both"/>
        <w:rPr>
          <w:rFonts w:ascii="Arial" w:hAnsi="Arial" w:cs="Arial"/>
          <w:b/>
          <w:sz w:val="28"/>
          <w:szCs w:val="28"/>
          <w:shd w:val="clear" w:color="auto" w:fill="F4F4F4"/>
        </w:rPr>
      </w:pPr>
      <w:r w:rsidRPr="00123782">
        <w:rPr>
          <w:rFonts w:ascii="Arial" w:hAnsi="Arial" w:cs="Arial"/>
          <w:b/>
          <w:sz w:val="28"/>
          <w:szCs w:val="28"/>
          <w:shd w:val="clear" w:color="auto" w:fill="F4F4F4"/>
        </w:rPr>
        <w:t>Документы, необходимые при оформлении сертификата:</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shd w:val="clear" w:color="auto" w:fill="F4F4F4"/>
        </w:rPr>
        <w:t>• заявление установленного образца;</w:t>
      </w:r>
    </w:p>
    <w:p w:rsidR="00123782" w:rsidRPr="00123782" w:rsidRDefault="00123782" w:rsidP="00123782">
      <w:pPr>
        <w:spacing w:after="0" w:line="244" w:lineRule="auto"/>
        <w:ind w:right="360"/>
        <w:jc w:val="both"/>
        <w:rPr>
          <w:rFonts w:ascii="Arial" w:hAnsi="Arial" w:cs="Arial"/>
          <w:sz w:val="28"/>
          <w:szCs w:val="28"/>
        </w:rPr>
      </w:pPr>
      <w:proofErr w:type="gramStart"/>
      <w:r w:rsidRPr="00123782">
        <w:rPr>
          <w:rFonts w:ascii="Arial" w:hAnsi="Arial" w:cs="Arial"/>
          <w:sz w:val="28"/>
          <w:szCs w:val="28"/>
          <w:shd w:val="clear" w:color="auto" w:fill="F4F4F4"/>
        </w:rPr>
        <w:t>• документ, удостоверяющий личность, место жительства, российское гражданство лица, имеющего право на получение материнского (семейного) капитала, т.е. паспорт или заменяющий его документ;</w:t>
      </w:r>
      <w:proofErr w:type="gramEnd"/>
    </w:p>
    <w:p w:rsidR="00123782" w:rsidRPr="00123782" w:rsidRDefault="00123782" w:rsidP="00123782">
      <w:pPr>
        <w:spacing w:after="0" w:line="244" w:lineRule="auto"/>
        <w:ind w:right="360"/>
        <w:jc w:val="both"/>
        <w:rPr>
          <w:rFonts w:ascii="Arial" w:hAnsi="Arial" w:cs="Arial"/>
          <w:sz w:val="28"/>
          <w:szCs w:val="28"/>
          <w:shd w:val="clear" w:color="auto" w:fill="F4F4F4"/>
        </w:rPr>
      </w:pPr>
      <w:proofErr w:type="gramStart"/>
      <w:r w:rsidRPr="00123782">
        <w:rPr>
          <w:rFonts w:ascii="Arial" w:hAnsi="Arial" w:cs="Arial"/>
          <w:sz w:val="28"/>
          <w:szCs w:val="28"/>
          <w:shd w:val="clear" w:color="auto" w:fill="F4F4F4"/>
        </w:rPr>
        <w:t>• документы, подтверждающие рождение (усыновление) детей: свидетельства о рождении всех детей (для усыновленных - свидетельство об усыновлении);</w:t>
      </w:r>
      <w:r w:rsidRPr="00123782">
        <w:rPr>
          <w:rFonts w:ascii="Arial" w:hAnsi="Arial" w:cs="Arial"/>
          <w:sz w:val="28"/>
          <w:szCs w:val="28"/>
        </w:rPr>
        <w:br/>
      </w:r>
      <w:r w:rsidRPr="00123782">
        <w:rPr>
          <w:rFonts w:ascii="Arial" w:hAnsi="Arial" w:cs="Arial"/>
          <w:sz w:val="28"/>
          <w:szCs w:val="28"/>
          <w:shd w:val="clear" w:color="auto" w:fill="F4F4F4"/>
        </w:rPr>
        <w:t>• документы, подтверждающие российское гражданство ребенка (детей), рожденного (усыновленного) после 1 января 2007 года: свидетельство о рождении, в котором указано гражданство его родителей либо стоит штамп паспортно-визовой службы о гражданстве ребенка (вкладыш в свидетельстве о рождении ребенка, если его получили до 07.02.2007 года);</w:t>
      </w:r>
      <w:proofErr w:type="gramEnd"/>
      <w:r w:rsidRPr="00123782">
        <w:rPr>
          <w:rFonts w:ascii="Arial" w:hAnsi="Arial" w:cs="Arial"/>
          <w:sz w:val="28"/>
          <w:szCs w:val="28"/>
        </w:rPr>
        <w:br/>
      </w:r>
      <w:r w:rsidRPr="00123782">
        <w:rPr>
          <w:rFonts w:ascii="Arial" w:hAnsi="Arial" w:cs="Arial"/>
          <w:sz w:val="28"/>
          <w:szCs w:val="28"/>
          <w:shd w:val="clear" w:color="auto" w:fill="F4F4F4"/>
        </w:rPr>
        <w:t>• паспорт родителей, в котором имеется отметка паспортно-визовой службы о гражданстве ребенка.</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shd w:val="clear" w:color="auto" w:fill="F4F4F4"/>
        </w:rPr>
        <w:t>В необходимых случаях представляются документы, подтверждающие смерть женщины, родившей (усыновившей) детей, объявление ее умершей, либо лишение ее родительских прав, подтверждающие совершение женщиной умышленного преступления, относящегося к преступлениям против личности по отношению к ребенку и др., смерть родителей (усыновителей).</w:t>
      </w:r>
    </w:p>
    <w:p w:rsidR="00123782" w:rsidRPr="00123782" w:rsidRDefault="00123782" w:rsidP="00123782">
      <w:pPr>
        <w:spacing w:after="0" w:line="244" w:lineRule="auto"/>
        <w:ind w:right="360"/>
        <w:jc w:val="both"/>
        <w:rPr>
          <w:rStyle w:val="a4"/>
          <w:rFonts w:ascii="Arial" w:hAnsi="Arial" w:cs="Arial"/>
          <w:sz w:val="28"/>
          <w:szCs w:val="28"/>
          <w:shd w:val="clear" w:color="auto" w:fill="F4F4F4"/>
        </w:rPr>
      </w:pPr>
      <w:r w:rsidRPr="00123782">
        <w:rPr>
          <w:rFonts w:ascii="Arial" w:hAnsi="Arial" w:cs="Arial"/>
          <w:sz w:val="28"/>
          <w:szCs w:val="28"/>
        </w:rPr>
        <w:br/>
      </w:r>
      <w:bookmarkStart w:id="1" w:name="7"/>
      <w:bookmarkEnd w:id="1"/>
      <w:r w:rsidRPr="00123782">
        <w:rPr>
          <w:rStyle w:val="a4"/>
          <w:rFonts w:ascii="Arial" w:hAnsi="Arial" w:cs="Arial"/>
          <w:sz w:val="28"/>
          <w:szCs w:val="28"/>
          <w:shd w:val="clear" w:color="auto" w:fill="F4F4F4"/>
        </w:rPr>
        <w:t>Использование средств материнского капитала на погашение кредита на покупку или строительство жилья</w:t>
      </w:r>
    </w:p>
    <w:p w:rsidR="00D0428C" w:rsidRDefault="00123782" w:rsidP="00123782">
      <w:pPr>
        <w:spacing w:after="0" w:line="244" w:lineRule="auto"/>
        <w:ind w:right="360"/>
        <w:jc w:val="both"/>
        <w:rPr>
          <w:rStyle w:val="apple-converted-space"/>
          <w:rFonts w:ascii="Arial" w:hAnsi="Arial" w:cs="Arial"/>
          <w:sz w:val="28"/>
          <w:szCs w:val="28"/>
          <w:shd w:val="clear" w:color="auto" w:fill="F4F4F4"/>
        </w:rPr>
      </w:pPr>
      <w:r w:rsidRPr="00123782">
        <w:rPr>
          <w:rFonts w:ascii="Arial" w:hAnsi="Arial" w:cs="Arial"/>
          <w:sz w:val="28"/>
          <w:szCs w:val="28"/>
        </w:rPr>
        <w:br/>
      </w:r>
      <w:proofErr w:type="gramStart"/>
      <w:r w:rsidRPr="00123782">
        <w:rPr>
          <w:rFonts w:ascii="Arial" w:hAnsi="Arial" w:cs="Arial"/>
          <w:sz w:val="28"/>
          <w:szCs w:val="28"/>
          <w:shd w:val="clear" w:color="auto" w:fill="F4F4F4"/>
        </w:rPr>
        <w:t>В соответствии с Федеральным законом от 25.12.2008 года №288-ФЗ с 1 января 2009 года, независимо от срока, истекшего со дня рождения (усыновления) второго, третьего и последующих детей, материнский капитал можно направить на погашение основного долга и уплату процентов по кредитам или займам на приобретение (строительство) жилого помещения, включая ипотечные кредиты, заключенные с организацией по 31 декабря 2010 года.</w:t>
      </w:r>
      <w:proofErr w:type="gramEnd"/>
    </w:p>
    <w:p w:rsidR="00123782" w:rsidRPr="00D0428C" w:rsidRDefault="00123782" w:rsidP="00123782">
      <w:pPr>
        <w:spacing w:after="0" w:line="244" w:lineRule="auto"/>
        <w:ind w:right="360"/>
        <w:jc w:val="both"/>
        <w:rPr>
          <w:rStyle w:val="a4"/>
          <w:rFonts w:ascii="Arial" w:hAnsi="Arial" w:cs="Arial"/>
          <w:b w:val="0"/>
          <w:bCs w:val="0"/>
          <w:sz w:val="28"/>
          <w:szCs w:val="28"/>
          <w:shd w:val="clear" w:color="auto" w:fill="F4F4F4"/>
        </w:rPr>
      </w:pPr>
      <w:r w:rsidRPr="00123782">
        <w:rPr>
          <w:rFonts w:ascii="Arial" w:hAnsi="Arial" w:cs="Arial"/>
          <w:sz w:val="28"/>
          <w:szCs w:val="28"/>
        </w:rPr>
        <w:br/>
      </w:r>
      <w:r w:rsidRPr="00123782">
        <w:rPr>
          <w:rStyle w:val="a4"/>
          <w:rFonts w:ascii="Arial" w:hAnsi="Arial" w:cs="Arial"/>
          <w:sz w:val="28"/>
          <w:szCs w:val="28"/>
          <w:shd w:val="clear" w:color="auto" w:fill="F4F4F4"/>
        </w:rPr>
        <w:t>К заявлению о распоряжении средствами материнского капитала прилагаются следующие документы:</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shd w:val="clear" w:color="auto" w:fill="F4F4F4"/>
        </w:rPr>
        <w:t>1. подлинник сертификата;</w:t>
      </w:r>
    </w:p>
    <w:p w:rsidR="00123782" w:rsidRPr="00123782" w:rsidRDefault="00123782" w:rsidP="00123782">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shd w:val="clear" w:color="auto" w:fill="F4F4F4"/>
        </w:rPr>
        <w:t>2. паспорт лица, получившего сертификат;</w:t>
      </w:r>
    </w:p>
    <w:p w:rsidR="00D0428C" w:rsidRDefault="00123782" w:rsidP="00D0428C">
      <w:pPr>
        <w:spacing w:after="0" w:line="244" w:lineRule="auto"/>
        <w:ind w:right="360"/>
        <w:jc w:val="both"/>
        <w:rPr>
          <w:rFonts w:ascii="Arial" w:hAnsi="Arial" w:cs="Arial"/>
          <w:sz w:val="28"/>
          <w:szCs w:val="28"/>
          <w:shd w:val="clear" w:color="auto" w:fill="F4F4F4"/>
        </w:rPr>
      </w:pPr>
      <w:r w:rsidRPr="00123782">
        <w:rPr>
          <w:rFonts w:ascii="Arial" w:hAnsi="Arial" w:cs="Arial"/>
          <w:sz w:val="28"/>
          <w:szCs w:val="28"/>
          <w:shd w:val="clear" w:color="auto" w:fill="F4F4F4"/>
        </w:rPr>
        <w:t>3. копии основного документа, удостоверяющего личности всех членов семьи;</w:t>
      </w:r>
      <w:r w:rsidRPr="00123782">
        <w:rPr>
          <w:rFonts w:ascii="Arial" w:hAnsi="Arial" w:cs="Arial"/>
          <w:sz w:val="28"/>
          <w:szCs w:val="28"/>
        </w:rPr>
        <w:br/>
      </w:r>
      <w:r w:rsidRPr="00123782">
        <w:rPr>
          <w:rFonts w:ascii="Arial" w:hAnsi="Arial" w:cs="Arial"/>
          <w:sz w:val="28"/>
          <w:szCs w:val="28"/>
          <w:shd w:val="clear" w:color="auto" w:fill="F4F4F4"/>
        </w:rPr>
        <w:t>4. копия свидетельства о браке предоставляется, если кредитный договор оформлен на супруга лица, получившего сертификат;</w:t>
      </w:r>
    </w:p>
    <w:p w:rsidR="00123782" w:rsidRPr="00D0428C" w:rsidRDefault="00D0428C" w:rsidP="00D0428C">
      <w:pPr>
        <w:spacing w:after="0" w:line="244" w:lineRule="auto"/>
        <w:ind w:right="360"/>
        <w:jc w:val="both"/>
        <w:rPr>
          <w:rFonts w:ascii="Arial" w:hAnsi="Arial" w:cs="Arial"/>
          <w:sz w:val="28"/>
          <w:szCs w:val="28"/>
          <w:shd w:val="clear" w:color="auto" w:fill="F4F4F4"/>
        </w:rPr>
      </w:pPr>
      <w:r>
        <w:rPr>
          <w:rFonts w:ascii="Arial" w:hAnsi="Arial" w:cs="Arial"/>
          <w:sz w:val="28"/>
          <w:szCs w:val="28"/>
          <w:shd w:val="clear" w:color="auto" w:fill="F4F4F4"/>
        </w:rPr>
        <w:t>5.</w:t>
      </w:r>
      <w:r w:rsidR="00123782" w:rsidRPr="00D0428C">
        <w:rPr>
          <w:rFonts w:ascii="Arial" w:hAnsi="Arial" w:cs="Arial"/>
          <w:sz w:val="28"/>
          <w:szCs w:val="28"/>
          <w:shd w:val="clear" w:color="auto" w:fill="F4F4F4"/>
        </w:rPr>
        <w:t>копия кредитного договора (договора займа);</w:t>
      </w:r>
      <w:r w:rsidR="00123782" w:rsidRPr="00D0428C">
        <w:rPr>
          <w:rFonts w:ascii="Arial" w:hAnsi="Arial" w:cs="Arial"/>
          <w:sz w:val="28"/>
          <w:szCs w:val="28"/>
        </w:rPr>
        <w:br/>
      </w:r>
      <w:r w:rsidR="00123782" w:rsidRPr="00D0428C">
        <w:rPr>
          <w:rFonts w:ascii="Arial" w:hAnsi="Arial" w:cs="Arial"/>
          <w:sz w:val="28"/>
          <w:szCs w:val="28"/>
          <w:shd w:val="clear" w:color="auto" w:fill="F4F4F4"/>
        </w:rPr>
        <w:t xml:space="preserve">6. </w:t>
      </w:r>
      <w:proofErr w:type="gramStart"/>
      <w:r w:rsidR="00123782" w:rsidRPr="00D0428C">
        <w:rPr>
          <w:rFonts w:ascii="Arial" w:hAnsi="Arial" w:cs="Arial"/>
          <w:sz w:val="28"/>
          <w:szCs w:val="28"/>
          <w:shd w:val="clear" w:color="auto" w:fill="F4F4F4"/>
        </w:rPr>
        <w:t>справка кредитора о размерах остатка долга по кредиту;</w:t>
      </w:r>
      <w:r w:rsidR="00123782" w:rsidRPr="00D0428C">
        <w:rPr>
          <w:rFonts w:ascii="Arial" w:hAnsi="Arial" w:cs="Arial"/>
          <w:sz w:val="28"/>
          <w:szCs w:val="28"/>
        </w:rPr>
        <w:br/>
      </w:r>
      <w:r w:rsidR="00123782" w:rsidRPr="00D0428C">
        <w:rPr>
          <w:rFonts w:ascii="Arial" w:hAnsi="Arial" w:cs="Arial"/>
          <w:sz w:val="28"/>
          <w:szCs w:val="28"/>
          <w:shd w:val="clear" w:color="auto" w:fill="F4F4F4"/>
        </w:rPr>
        <w:t>7. свидетельство о государственной регистрации права собственности на жилое помещение, приобретенное с использованием кредитных (заемных) средств;</w:t>
      </w:r>
      <w:r w:rsidR="00123782" w:rsidRPr="00D0428C">
        <w:rPr>
          <w:rFonts w:ascii="Arial" w:hAnsi="Arial" w:cs="Arial"/>
          <w:sz w:val="28"/>
          <w:szCs w:val="28"/>
        </w:rPr>
        <w:br/>
      </w:r>
      <w:r w:rsidR="00123782" w:rsidRPr="00D0428C">
        <w:rPr>
          <w:rFonts w:ascii="Arial" w:hAnsi="Arial" w:cs="Arial"/>
          <w:sz w:val="28"/>
          <w:szCs w:val="28"/>
          <w:shd w:val="clear" w:color="auto" w:fill="F4F4F4"/>
        </w:rPr>
        <w:t>8. копия договора об ипотеке, прошедшего государственную регистрацию в установленном порядке (если предоставлен ипотечный кредит (ипотечный заем) и кредитный договор (договор) займа не содержит обязательство, обеспеченные ипотекой);</w:t>
      </w:r>
      <w:proofErr w:type="gramEnd"/>
      <w:r w:rsidR="00123782" w:rsidRPr="00D0428C">
        <w:rPr>
          <w:rFonts w:ascii="Arial" w:hAnsi="Arial" w:cs="Arial"/>
          <w:sz w:val="28"/>
          <w:szCs w:val="28"/>
        </w:rPr>
        <w:br/>
      </w:r>
      <w:proofErr w:type="gramStart"/>
      <w:r w:rsidR="00123782" w:rsidRPr="00D0428C">
        <w:rPr>
          <w:rFonts w:ascii="Arial" w:hAnsi="Arial" w:cs="Arial"/>
          <w:sz w:val="28"/>
          <w:szCs w:val="28"/>
          <w:shd w:val="clear" w:color="auto" w:fill="F4F4F4"/>
        </w:rPr>
        <w:t>9. письменное обязательство о том, что жилое помещение, приобретенное с использованием средств материнского капитала в течение 6 месяцев после снятия обременения будет оформлено в собственность с учетом долей всех членов семьи, оформленное нотариально (предоставляется только в случае, если право собственности оформлено не на всех членов семьи, а также, если жилое помещение не сдано в эксплуатацию и не оформлено право собственности).</w:t>
      </w:r>
      <w:proofErr w:type="gramEnd"/>
    </w:p>
    <w:p w:rsidR="00123782" w:rsidRPr="00123782" w:rsidRDefault="00123782" w:rsidP="00123782">
      <w:pPr>
        <w:shd w:val="clear" w:color="auto" w:fill="F4F4F4"/>
        <w:spacing w:before="100" w:beforeAutospacing="1" w:after="0" w:line="301" w:lineRule="atLeast"/>
        <w:jc w:val="both"/>
        <w:outlineLvl w:val="0"/>
        <w:rPr>
          <w:rFonts w:ascii="Arial" w:eastAsia="Times New Roman" w:hAnsi="Arial" w:cs="Arial"/>
          <w:b/>
          <w:kern w:val="36"/>
          <w:sz w:val="28"/>
          <w:szCs w:val="28"/>
        </w:rPr>
      </w:pPr>
      <w:r w:rsidRPr="00123782">
        <w:rPr>
          <w:rFonts w:ascii="Arial" w:eastAsia="Times New Roman" w:hAnsi="Arial" w:cs="Arial"/>
          <w:b/>
          <w:kern w:val="36"/>
          <w:sz w:val="28"/>
          <w:szCs w:val="28"/>
        </w:rPr>
        <w:t>Нормативно-правовые акты, регулирующие вопросы усыновления (удочерения):</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Федеральный закон от 27.07.2010 № 210-ФЗ "Об организации предоставления государственных и муниципальных услуг"</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Федеральный закон от 30.12.2009 № 384-ФЗ "Технический регламент о безопасности зданий и сооружений"</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Гражданский кодекс Российской Федерации (части первая, вторая, третья и четвертая)</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Налоговый кодекс Российской Федерации (части первая и вторая)</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«Об общих принципах организации местного самоуправления в Российской Федерации» (Федеральный закон от 6 октября 2003 г. N 131-ФЗ)</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«О мерах по реализации Федерального закона «Об актах гражданского состояния» (постановление Правительства РФ от 6 июля 1998 г. N 709)</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(Постановление Правительства РФ от 31 октября 1998 г. N 1274)</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Правила заполнения бланков записей актов гражданского состояния и бланков свидетельств о государственной регистрации актов гражданского состояния (Постановление Правительства РФ от 17 апреля 1999 г. N 432)</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«О наделении органов местного самоуправления в Республике Татарстан полномочиями на государственную регистрацию актов гражданского состояния» (Закон РТ от 30 декабря 2005 г. N 146-ЗРТ)</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«Вопросы Министерства юстиции Российской Федерации» (Вместе с Положением о Министерстве юстиции Российской Федерации) (Указ Президента РФ от 13 октября 2004 г. N 1313)</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 xml:space="preserve">«Вопросы </w:t>
      </w:r>
      <w:proofErr w:type="gramStart"/>
      <w:r w:rsidRPr="00123782">
        <w:rPr>
          <w:rFonts w:ascii="Arial" w:eastAsia="Times New Roman" w:hAnsi="Arial" w:cs="Arial"/>
          <w:sz w:val="28"/>
          <w:szCs w:val="28"/>
        </w:rPr>
        <w:t>Управления записи актов гражданского состояния Кабинета Министров Республики</w:t>
      </w:r>
      <w:proofErr w:type="gramEnd"/>
      <w:r w:rsidRPr="00123782">
        <w:rPr>
          <w:rFonts w:ascii="Arial" w:eastAsia="Times New Roman" w:hAnsi="Arial" w:cs="Arial"/>
          <w:sz w:val="28"/>
          <w:szCs w:val="28"/>
        </w:rPr>
        <w:t xml:space="preserve"> Татарстан» (Вместе с Положением об Управлении записи актов гражданского состояния Кабинета Министров Республики Татарстан) (постановление КМ РТ от 7 ноября 2007 г. N 614)</w:t>
      </w:r>
    </w:p>
    <w:p w:rsidR="00123782" w:rsidRPr="00123782" w:rsidRDefault="00123782" w:rsidP="00123782">
      <w:pPr>
        <w:numPr>
          <w:ilvl w:val="0"/>
          <w:numId w:val="3"/>
        </w:numPr>
        <w:pBdr>
          <w:bottom w:val="dotted" w:sz="4" w:space="4" w:color="C8C8C8"/>
        </w:pBdr>
        <w:shd w:val="clear" w:color="auto" w:fill="F4F4F4"/>
        <w:spacing w:before="100" w:beforeAutospacing="1" w:after="0" w:line="240" w:lineRule="auto"/>
        <w:ind w:left="0" w:firstLine="0"/>
        <w:jc w:val="both"/>
        <w:rPr>
          <w:rFonts w:ascii="Arial" w:eastAsia="Times New Roman" w:hAnsi="Arial" w:cs="Arial"/>
          <w:sz w:val="28"/>
          <w:szCs w:val="28"/>
        </w:rPr>
      </w:pPr>
      <w:r w:rsidRPr="00123782">
        <w:rPr>
          <w:rFonts w:ascii="Arial" w:eastAsia="Times New Roman" w:hAnsi="Arial" w:cs="Arial"/>
          <w:sz w:val="28"/>
          <w:szCs w:val="28"/>
        </w:rPr>
        <w:t>Семейный кодекс Республики Татарстан от 13 января 2009 г. N 4-ЗРТ</w:t>
      </w:r>
      <w:r w:rsidRPr="00123782">
        <w:rPr>
          <w:rFonts w:ascii="Arial" w:eastAsia="Times New Roman" w:hAnsi="Arial" w:cs="Arial"/>
          <w:sz w:val="28"/>
          <w:szCs w:val="28"/>
        </w:rPr>
        <w:br/>
      </w:r>
    </w:p>
    <w:p w:rsidR="00123782" w:rsidRPr="00123782" w:rsidRDefault="00123782" w:rsidP="00123782">
      <w:pPr>
        <w:spacing w:after="0" w:line="244" w:lineRule="auto"/>
        <w:ind w:left="120" w:right="360"/>
        <w:jc w:val="both"/>
        <w:rPr>
          <w:rFonts w:ascii="Arial" w:hAnsi="Arial" w:cs="Arial"/>
          <w:sz w:val="28"/>
          <w:szCs w:val="28"/>
        </w:rPr>
      </w:pPr>
    </w:p>
    <w:p w:rsidR="00123782" w:rsidRPr="00123782" w:rsidRDefault="00123782" w:rsidP="00123782">
      <w:pPr>
        <w:spacing w:after="0"/>
        <w:rPr>
          <w:rFonts w:ascii="Arial" w:hAnsi="Arial" w:cs="Arial"/>
          <w:sz w:val="28"/>
          <w:szCs w:val="28"/>
        </w:rPr>
      </w:pPr>
    </w:p>
    <w:p w:rsidR="001D1D6F" w:rsidRPr="00123782" w:rsidRDefault="001D1D6F">
      <w:pPr>
        <w:rPr>
          <w:rFonts w:ascii="Arial" w:hAnsi="Arial" w:cs="Arial"/>
          <w:sz w:val="28"/>
          <w:szCs w:val="28"/>
        </w:rPr>
      </w:pPr>
    </w:p>
    <w:sectPr w:rsidR="001D1D6F" w:rsidRPr="00123782" w:rsidSect="002632D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DEC"/>
    <w:multiLevelType w:val="multilevel"/>
    <w:tmpl w:val="30942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43056"/>
    <w:multiLevelType w:val="multilevel"/>
    <w:tmpl w:val="2AE4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67A2D"/>
    <w:multiLevelType w:val="multilevel"/>
    <w:tmpl w:val="BA80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D4A76"/>
    <w:multiLevelType w:val="multilevel"/>
    <w:tmpl w:val="AD42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8703F"/>
    <w:multiLevelType w:val="multilevel"/>
    <w:tmpl w:val="CB8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750C1"/>
    <w:multiLevelType w:val="multilevel"/>
    <w:tmpl w:val="9E3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23EDD"/>
    <w:multiLevelType w:val="multilevel"/>
    <w:tmpl w:val="BD1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F7C3F"/>
    <w:multiLevelType w:val="multilevel"/>
    <w:tmpl w:val="C706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4124F6"/>
    <w:multiLevelType w:val="multilevel"/>
    <w:tmpl w:val="2AF44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E60F1"/>
    <w:multiLevelType w:val="multilevel"/>
    <w:tmpl w:val="A2F8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084250"/>
    <w:multiLevelType w:val="multilevel"/>
    <w:tmpl w:val="30942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5F29A7"/>
    <w:multiLevelType w:val="multilevel"/>
    <w:tmpl w:val="2FF0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252C53"/>
    <w:multiLevelType w:val="multilevel"/>
    <w:tmpl w:val="372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9"/>
  </w:num>
  <w:num w:numId="9">
    <w:abstractNumId w:val="12"/>
  </w:num>
  <w:num w:numId="10">
    <w:abstractNumId w:val="1"/>
  </w:num>
  <w:num w:numId="11">
    <w:abstractNumId w:val="1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savePreviewPicture/>
  <w:compat/>
  <w:rsids>
    <w:rsidRoot w:val="00123782"/>
    <w:rsid w:val="00123782"/>
    <w:rsid w:val="00127E28"/>
    <w:rsid w:val="001D1D6F"/>
    <w:rsid w:val="009551DA"/>
    <w:rsid w:val="00D0428C"/>
    <w:rsid w:val="00EE4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3782"/>
  </w:style>
  <w:style w:type="character" w:styleId="a4">
    <w:name w:val="Strong"/>
    <w:basedOn w:val="a0"/>
    <w:uiPriority w:val="22"/>
    <w:qFormat/>
    <w:rsid w:val="00123782"/>
    <w:rPr>
      <w:b/>
      <w:bCs/>
    </w:rPr>
  </w:style>
  <w:style w:type="character" w:styleId="a5">
    <w:name w:val="Hyperlink"/>
    <w:basedOn w:val="a0"/>
    <w:uiPriority w:val="99"/>
    <w:semiHidden/>
    <w:unhideWhenUsed/>
    <w:rsid w:val="00123782"/>
    <w:rPr>
      <w:color w:val="0000FF"/>
      <w:u w:val="single"/>
    </w:rPr>
  </w:style>
  <w:style w:type="character" w:styleId="a6">
    <w:name w:val="Emphasis"/>
    <w:basedOn w:val="a0"/>
    <w:uiPriority w:val="20"/>
    <w:qFormat/>
    <w:rsid w:val="00123782"/>
    <w:rPr>
      <w:i/>
      <w:iCs/>
    </w:rPr>
  </w:style>
  <w:style w:type="paragraph" w:styleId="a7">
    <w:name w:val="List Paragraph"/>
    <w:basedOn w:val="a"/>
    <w:uiPriority w:val="34"/>
    <w:qFormat/>
    <w:rsid w:val="00D0428C"/>
    <w:pPr>
      <w:ind w:left="720"/>
      <w:contextualSpacing/>
    </w:pPr>
  </w:style>
</w:styles>
</file>

<file path=word/webSettings.xml><?xml version="1.0" encoding="utf-8"?>
<w:webSettings xmlns:r="http://schemas.openxmlformats.org/officeDocument/2006/relationships" xmlns:w="http://schemas.openxmlformats.org/wordprocessingml/2006/main">
  <w:divs>
    <w:div w:id="4600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9067670" TargetMode="External"/><Relationship Id="rId3" Type="http://schemas.openxmlformats.org/officeDocument/2006/relationships/settings" Target="settings.xml"/><Relationship Id="rId7" Type="http://schemas.openxmlformats.org/officeDocument/2006/relationships/hyperlink" Target="http://docs.cntd.ru/document/4224033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93124/" TargetMode="External"/><Relationship Id="rId5" Type="http://schemas.openxmlformats.org/officeDocument/2006/relationships/hyperlink" Target="http://www.consultant.ru/document/cons_doc_LAW_6659/263a06e715e60ce7701adfc250d6db93757988b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3432</Words>
  <Characters>19568</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Категория Семьи с одним родителем.</vt:lpstr>
      <vt:lpstr>    </vt:lpstr>
      <vt:lpstr>    Размеры денежных и иных видов выплат:</vt:lpstr>
      <vt:lpstr>    </vt:lpstr>
      <vt:lpstr>    Размеры ежемесячных денежных и иных видов выплат</vt:lpstr>
      <vt:lpstr>    </vt:lpstr>
      <vt:lpstr>    Пособия по беременности</vt:lpstr>
      <vt:lpstr>    Пособия по родам</vt:lpstr>
      <vt:lpstr>    Пособия по уходу за ребенком до 1,5 лет</vt:lpstr>
      <vt:lpstr>    </vt:lpstr>
      <vt:lpstr>    Детские пособия по уходу за ребенком от 1,5 до 3 лет</vt:lpstr>
      <vt:lpstr>    Детские пособия, предоставляемые на ребенка от 3-х лет и старше</vt:lpstr>
      <vt:lpstr>    </vt:lpstr>
      <vt:lpstr>    Детские пособия, предоставляемые на ребенка от 3-х лет и старше</vt:lpstr>
      <vt:lpstr>    В соответствии с законодательством Российской Федерации многодетны</vt:lpstr>
      <vt:lpstr>    Контакты Отделения ПФР по Республике Татарстан с многоканальным номером +7 (843)</vt:lpstr>
      <vt:lpstr>Нормативно-правовые акты, регулирующие вопросы усыновления (удочерения):</vt:lpstr>
    </vt:vector>
  </TitlesOfParts>
  <Company>Ya Blondinko Edition</Company>
  <LinksUpToDate>false</LinksUpToDate>
  <CharactersWithSpaces>22955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2017-01-24T06:01:00Z</dcterms:created>
  <dcterms:modified xsi:type="dcterms:W3CDTF">2017-01-24T06:14:00Z</dcterms:modified>
</cp:coreProperties>
</file>